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CBA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医气零配件服务采购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技术需求书</w:t>
      </w:r>
    </w:p>
    <w:p w14:paraId="517D1835">
      <w:pPr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 w14:paraId="7C3086A6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 w14:paraId="1147254E"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广东省人民医院的医气零配件服务需进行采购、使用。</w:t>
      </w:r>
    </w:p>
    <w:p w14:paraId="41DB2A73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、采购项目名称</w:t>
      </w:r>
    </w:p>
    <w:p w14:paraId="6EE7F188"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医院医气零配件服务采购项目</w:t>
      </w:r>
    </w:p>
    <w:p w14:paraId="601530F7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三、项目范围</w:t>
      </w:r>
    </w:p>
    <w:p w14:paraId="759F90CA">
      <w:pPr>
        <w:ind w:firstLine="700" w:firstLineChars="25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广东省人民医院（院本部、惠福分院、平洲分院、合群门诊及医院各属和租赁物业等）；</w:t>
      </w:r>
    </w:p>
    <w:p w14:paraId="5BE915E5">
      <w:pPr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四、项目时限</w:t>
      </w:r>
    </w:p>
    <w:p w14:paraId="636F20FE"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服务时长为两年。需求按</w:t>
      </w:r>
      <w:r>
        <w:rPr>
          <w:rFonts w:hint="eastAsia" w:ascii="宋体" w:hAnsi="宋体"/>
          <w:sz w:val="28"/>
          <w:szCs w:val="28"/>
        </w:rPr>
        <w:t>甲方的具体</w:t>
      </w:r>
      <w:r>
        <w:rPr>
          <w:rFonts w:hint="eastAsia" w:ascii="宋体" w:hAnsi="宋体"/>
          <w:sz w:val="28"/>
          <w:szCs w:val="28"/>
          <w:lang w:val="en-US" w:eastAsia="zh-CN"/>
        </w:rPr>
        <w:t>数量、品种等</w:t>
      </w:r>
      <w:r>
        <w:rPr>
          <w:rFonts w:hint="eastAsia" w:ascii="宋体" w:hAnsi="宋体"/>
          <w:sz w:val="28"/>
          <w:szCs w:val="28"/>
        </w:rPr>
        <w:t>通知</w:t>
      </w:r>
      <w:r>
        <w:rPr>
          <w:rFonts w:hint="eastAsia" w:ascii="宋体" w:hAnsi="宋体"/>
          <w:sz w:val="28"/>
          <w:szCs w:val="28"/>
          <w:lang w:val="en-US" w:eastAsia="zh-CN"/>
        </w:rPr>
        <w:t>给</w:t>
      </w:r>
      <w:r>
        <w:rPr>
          <w:rFonts w:hint="eastAsia" w:ascii="宋体" w:hAnsi="宋体"/>
          <w:sz w:val="28"/>
          <w:szCs w:val="28"/>
        </w:rPr>
        <w:t>乙方为准。</w:t>
      </w:r>
    </w:p>
    <w:p w14:paraId="1D3BB405">
      <w:pPr>
        <w:ind w:firstLine="700" w:firstLineChars="25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承包服务时限期满，若采购方未完成新采购合同签订的，承包方必须无条件按在合同单价做计量服务，并配合采购方做好合同结束的交接事项，方能完全结束本服务。</w:t>
      </w:r>
    </w:p>
    <w:p w14:paraId="60DDD95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/>
          <w:b/>
          <w:bCs/>
          <w:sz w:val="28"/>
          <w:szCs w:val="28"/>
        </w:rPr>
        <w:t>项目内容及需求</w:t>
      </w:r>
    </w:p>
    <w:p w14:paraId="31238BE6">
      <w:pPr>
        <w:ind w:firstLine="700" w:firstLineChars="25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详见附件表1：医院医气零配件服务采购需求表</w:t>
      </w:r>
    </w:p>
    <w:p w14:paraId="7FE479B6">
      <w:pPr>
        <w:numPr>
          <w:ilvl w:val="0"/>
          <w:numId w:val="1"/>
        </w:num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服务标准</w:t>
      </w:r>
    </w:p>
    <w:p w14:paraId="624CF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b w:val="0"/>
          <w:bCs/>
          <w:color w:val="000000"/>
          <w:sz w:val="28"/>
          <w:szCs w:val="28"/>
        </w:rPr>
        <w:t>1、</w:t>
      </w:r>
      <w:r>
        <w:rPr>
          <w:rFonts w:hint="eastAsia"/>
          <w:color w:val="000000"/>
          <w:sz w:val="28"/>
          <w:szCs w:val="28"/>
          <w:lang w:val="en-US" w:eastAsia="zh-CN"/>
        </w:rPr>
        <w:t>供应商供应的器材必需</w:t>
      </w:r>
      <w:r>
        <w:rPr>
          <w:rFonts w:hint="eastAsia"/>
          <w:color w:val="000000"/>
          <w:sz w:val="28"/>
          <w:szCs w:val="28"/>
        </w:rPr>
        <w:t>是全新、未曾使用过的，其质量、规格及技术特征符合国家有关的规定及</w:t>
      </w:r>
      <w:r>
        <w:rPr>
          <w:rFonts w:hint="eastAsia" w:ascii="宋体" w:hAnsi="宋体" w:cs="宋体"/>
          <w:sz w:val="28"/>
          <w:szCs w:val="28"/>
        </w:rPr>
        <w:t>产品说明书上技术参数</w:t>
      </w:r>
      <w:r>
        <w:rPr>
          <w:rFonts w:hint="eastAsia"/>
          <w:color w:val="000000"/>
          <w:sz w:val="28"/>
          <w:szCs w:val="28"/>
        </w:rPr>
        <w:t>。</w:t>
      </w:r>
    </w:p>
    <w:p w14:paraId="4C0AA1A7">
      <w:pPr>
        <w:keepNext w:val="0"/>
        <w:keepLines w:val="0"/>
        <w:pageBreakBefore w:val="0"/>
        <w:widowControl w:val="0"/>
        <w:tabs>
          <w:tab w:val="left" w:pos="360"/>
          <w:tab w:val="left" w:pos="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2、</w:t>
      </w:r>
      <w:r>
        <w:rPr>
          <w:rFonts w:hint="eastAsia"/>
          <w:color w:val="000000"/>
          <w:sz w:val="28"/>
          <w:szCs w:val="28"/>
          <w:lang w:val="en-US" w:eastAsia="zh-CN"/>
        </w:rPr>
        <w:t>质保期限</w:t>
      </w:r>
      <w:r>
        <w:rPr>
          <w:rFonts w:hint="eastAsia"/>
          <w:color w:val="auto"/>
          <w:sz w:val="28"/>
          <w:szCs w:val="28"/>
          <w:lang w:val="en-US" w:eastAsia="zh-CN"/>
        </w:rPr>
        <w:t>按设备厂家约定为准（如无约定则质保期限不少于</w:t>
      </w:r>
      <w:r>
        <w:rPr>
          <w:rFonts w:hint="eastAsia"/>
          <w:b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color w:val="auto"/>
          <w:sz w:val="28"/>
          <w:szCs w:val="28"/>
          <w:u w:val="single"/>
        </w:rPr>
        <w:t>年</w:t>
      </w:r>
      <w:r>
        <w:rPr>
          <w:rFonts w:hint="eastAsia"/>
          <w:b w:val="0"/>
          <w:bCs/>
          <w:color w:val="auto"/>
          <w:sz w:val="28"/>
          <w:szCs w:val="28"/>
          <w:u w:val="none"/>
          <w:lang w:eastAsia="zh-CN"/>
        </w:rPr>
        <w:t>，一次性及消耗品除外</w:t>
      </w:r>
      <w:r>
        <w:rPr>
          <w:rFonts w:hint="eastAsia"/>
          <w:color w:val="auto"/>
          <w:sz w:val="28"/>
          <w:szCs w:val="28"/>
          <w:lang w:val="en-US" w:eastAsia="zh-CN"/>
        </w:rPr>
        <w:t>），自配件交使用</w:t>
      </w:r>
      <w:r>
        <w:rPr>
          <w:rFonts w:hint="eastAsia"/>
          <w:color w:val="auto"/>
          <w:sz w:val="28"/>
          <w:szCs w:val="28"/>
        </w:rPr>
        <w:t>部门验收签字之日起</w:t>
      </w:r>
      <w:r>
        <w:rPr>
          <w:rFonts w:hint="eastAsia"/>
          <w:color w:val="auto"/>
          <w:sz w:val="28"/>
          <w:szCs w:val="28"/>
          <w:lang w:val="en-US" w:eastAsia="zh-CN"/>
        </w:rPr>
        <w:t>计算</w:t>
      </w:r>
      <w:r>
        <w:rPr>
          <w:rFonts w:hint="eastAsia"/>
          <w:color w:val="auto"/>
          <w:sz w:val="28"/>
          <w:szCs w:val="28"/>
        </w:rPr>
        <w:t>，保修范围包括设所供应的零配件及第三方产品等</w:t>
      </w:r>
      <w:r>
        <w:rPr>
          <w:rFonts w:hint="eastAsia"/>
          <w:color w:val="000000"/>
          <w:sz w:val="28"/>
          <w:szCs w:val="28"/>
        </w:rPr>
        <w:t>。</w:t>
      </w:r>
    </w:p>
    <w:p w14:paraId="5D95C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（1）保质保用期内非因甲方的人为原因而出现产品质量及安装问题，由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负责包修、包换或包退，并承担因此而产生的一切费用。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应在收到</w:t>
      </w:r>
      <w:r>
        <w:rPr>
          <w:rFonts w:hint="eastAsia"/>
          <w:color w:val="000000"/>
          <w:sz w:val="28"/>
          <w:szCs w:val="28"/>
          <w:lang w:val="en-US" w:eastAsia="zh-CN"/>
        </w:rPr>
        <w:t>采购方</w:t>
      </w:r>
      <w:r>
        <w:rPr>
          <w:rFonts w:hint="eastAsia"/>
          <w:color w:val="000000"/>
          <w:sz w:val="28"/>
          <w:szCs w:val="28"/>
        </w:rPr>
        <w:t>通知后按照要求派员到现场维修</w:t>
      </w:r>
      <w:r>
        <w:rPr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技术要求另有规定除外</w:t>
      </w:r>
      <w:r>
        <w:rPr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。</w:t>
      </w:r>
    </w:p>
    <w:p w14:paraId="7BBC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）下列情况</w:t>
      </w:r>
      <w:r>
        <w:rPr>
          <w:rFonts w:hint="eastAsia"/>
          <w:color w:val="000000"/>
          <w:sz w:val="28"/>
          <w:szCs w:val="28"/>
          <w:lang w:val="en-US" w:eastAsia="zh-CN"/>
        </w:rPr>
        <w:t>可视为供应商</w:t>
      </w:r>
      <w:r>
        <w:rPr>
          <w:rFonts w:hint="eastAsia"/>
          <w:color w:val="000000"/>
          <w:sz w:val="28"/>
          <w:szCs w:val="28"/>
        </w:rPr>
        <w:t>不负责免费保修：</w:t>
      </w:r>
    </w:p>
    <w:p w14:paraId="246F4FC2"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A、不按照提供的正确使用方法而引致设备故障损坏；</w:t>
      </w:r>
    </w:p>
    <w:p w14:paraId="63428769"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B、擅自改装设备；</w:t>
      </w:r>
    </w:p>
    <w:p w14:paraId="2AF525DF"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C、各种人为因素或天灾等外来因素造成的损坏。</w:t>
      </w:r>
    </w:p>
    <w:p w14:paraId="5A4C3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4、因</w:t>
      </w:r>
      <w:r>
        <w:rPr>
          <w:rFonts w:hint="eastAsia"/>
          <w:color w:val="000000"/>
          <w:sz w:val="28"/>
          <w:szCs w:val="28"/>
          <w:lang w:val="en-US" w:eastAsia="zh-CN"/>
        </w:rPr>
        <w:t>配件</w:t>
      </w:r>
      <w:r>
        <w:rPr>
          <w:rFonts w:hint="eastAsia"/>
          <w:color w:val="000000"/>
          <w:sz w:val="28"/>
          <w:szCs w:val="28"/>
        </w:rPr>
        <w:t>的质量问题而发生争议，双方应通过友好协商解决</w:t>
      </w:r>
      <w:r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  <w:lang w:val="en-US" w:eastAsia="zh-CN"/>
        </w:rPr>
        <w:t>协商不通达协议的，可交</w:t>
      </w:r>
      <w:r>
        <w:rPr>
          <w:rFonts w:hint="eastAsia"/>
          <w:color w:val="000000"/>
          <w:sz w:val="28"/>
          <w:szCs w:val="28"/>
        </w:rPr>
        <w:t>广东省或广州市质检部门进行质量鉴定。符合质量标准的，鉴定费用由</w:t>
      </w:r>
      <w:r>
        <w:rPr>
          <w:rFonts w:hint="eastAsia"/>
          <w:color w:val="000000"/>
          <w:sz w:val="28"/>
          <w:szCs w:val="28"/>
          <w:lang w:val="en-US" w:eastAsia="zh-CN"/>
        </w:rPr>
        <w:t>采购</w:t>
      </w:r>
      <w:r>
        <w:rPr>
          <w:rFonts w:hint="eastAsia"/>
          <w:color w:val="000000"/>
          <w:sz w:val="28"/>
          <w:szCs w:val="28"/>
        </w:rPr>
        <w:t>承担；不符合质量标准的，鉴定费用由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承担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  <w:lang w:val="en-US" w:eastAsia="zh-CN"/>
        </w:rPr>
        <w:t>并承担相关质量及其引发的责任</w:t>
      </w:r>
      <w:r>
        <w:rPr>
          <w:rFonts w:hint="eastAsia"/>
          <w:color w:val="000000"/>
          <w:sz w:val="28"/>
          <w:szCs w:val="28"/>
        </w:rPr>
        <w:t>。</w:t>
      </w:r>
    </w:p>
    <w:p w14:paraId="12EFA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5、</w:t>
      </w:r>
      <w:r>
        <w:rPr>
          <w:rFonts w:hint="eastAsia"/>
          <w:color w:val="000000"/>
          <w:sz w:val="28"/>
          <w:szCs w:val="28"/>
          <w:lang w:val="en-US" w:eastAsia="zh-CN"/>
        </w:rPr>
        <w:t>供应商需</w:t>
      </w:r>
      <w:r>
        <w:rPr>
          <w:rFonts w:hint="eastAsia"/>
          <w:color w:val="000000"/>
          <w:sz w:val="28"/>
          <w:szCs w:val="28"/>
        </w:rPr>
        <w:t>无偿培训</w:t>
      </w:r>
      <w:r>
        <w:rPr>
          <w:rFonts w:hint="eastAsia"/>
          <w:color w:val="000000"/>
          <w:sz w:val="28"/>
          <w:szCs w:val="28"/>
          <w:lang w:val="en-US" w:eastAsia="zh-CN"/>
        </w:rPr>
        <w:t>采购方相关的使用和</w:t>
      </w:r>
      <w:r>
        <w:rPr>
          <w:rFonts w:hint="eastAsia"/>
          <w:color w:val="000000"/>
          <w:sz w:val="28"/>
          <w:szCs w:val="28"/>
        </w:rPr>
        <w:t>维修人员，主要内容为</w:t>
      </w:r>
      <w:r>
        <w:rPr>
          <w:rFonts w:hint="eastAsia"/>
          <w:color w:val="000000"/>
          <w:sz w:val="28"/>
          <w:szCs w:val="28"/>
          <w:lang w:val="en-US" w:eastAsia="zh-CN"/>
        </w:rPr>
        <w:t>配件</w:t>
      </w:r>
      <w:r>
        <w:rPr>
          <w:rFonts w:hint="eastAsia"/>
          <w:color w:val="000000"/>
          <w:sz w:val="28"/>
          <w:szCs w:val="28"/>
        </w:rPr>
        <w:t>的基本结构、性能、主要部件的构造及修理，日常使用保养与管理，常见故障的排除，紧急情况的处理等，培训地点主要在</w:t>
      </w:r>
      <w:r>
        <w:rPr>
          <w:rFonts w:hint="eastAsia"/>
          <w:color w:val="000000"/>
          <w:sz w:val="28"/>
          <w:szCs w:val="28"/>
          <w:lang w:val="en-US" w:eastAsia="zh-CN"/>
        </w:rPr>
        <w:t>使用</w:t>
      </w:r>
      <w:r>
        <w:rPr>
          <w:rFonts w:hint="eastAsia"/>
          <w:color w:val="000000"/>
          <w:sz w:val="28"/>
          <w:szCs w:val="28"/>
        </w:rPr>
        <w:t>现场或按</w:t>
      </w:r>
      <w:r>
        <w:rPr>
          <w:rFonts w:hint="eastAsia"/>
          <w:color w:val="000000"/>
          <w:sz w:val="28"/>
          <w:szCs w:val="28"/>
          <w:lang w:val="en-US" w:eastAsia="zh-CN"/>
        </w:rPr>
        <w:t>采购人</w:t>
      </w:r>
      <w:r>
        <w:rPr>
          <w:rFonts w:hint="eastAsia"/>
          <w:color w:val="000000"/>
          <w:sz w:val="28"/>
          <w:szCs w:val="28"/>
        </w:rPr>
        <w:t>安排。</w:t>
      </w:r>
    </w:p>
    <w:p w14:paraId="05CF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6、供应商的服务必须严格遵守安全规程，确保在供货的运输、培训等安全，供应商服务所需运输、工具、耗材、人员培训、节假日加班、工伤、保险及第三方伤害责任等均由承包人自行负责。</w:t>
      </w:r>
    </w:p>
    <w:p w14:paraId="22BF0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7、服务期间，供应商人员工必须服从采购人现场管理人员指挥，文明服务，遵守医院各项规章制度及作息时间，按要求进行器材交接和服务，不得消极怠工，不得弄虚作假；</w:t>
      </w:r>
    </w:p>
    <w:p w14:paraId="26F6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8、</w:t>
      </w:r>
      <w:r>
        <w:rPr>
          <w:rFonts w:hint="eastAsia"/>
          <w:color w:val="000000"/>
          <w:sz w:val="28"/>
          <w:szCs w:val="28"/>
        </w:rPr>
        <w:t>公司</w:t>
      </w:r>
      <w:r>
        <w:rPr>
          <w:rFonts w:hint="eastAsia"/>
          <w:color w:val="000000"/>
          <w:sz w:val="28"/>
          <w:szCs w:val="28"/>
          <w:lang w:val="en-US" w:eastAsia="zh-CN"/>
        </w:rPr>
        <w:t>需具有较强</w:t>
      </w:r>
      <w:r>
        <w:rPr>
          <w:rFonts w:hint="eastAsia"/>
          <w:color w:val="000000"/>
          <w:sz w:val="28"/>
          <w:szCs w:val="28"/>
        </w:rPr>
        <w:t>能力、服务好、信誉高，</w:t>
      </w:r>
      <w:r>
        <w:rPr>
          <w:rFonts w:hint="eastAsia"/>
          <w:color w:val="000000"/>
          <w:sz w:val="28"/>
          <w:szCs w:val="28"/>
          <w:lang w:val="en-US" w:eastAsia="zh-CN"/>
        </w:rPr>
        <w:t>须具备履行供应器材和服务所必需的设备、人员和专业技术能力，有同类业务合作关系优先考虑</w:t>
      </w:r>
      <w:r>
        <w:rPr>
          <w:rFonts w:hint="eastAsia"/>
          <w:color w:val="000000"/>
          <w:sz w:val="28"/>
          <w:szCs w:val="28"/>
        </w:rPr>
        <w:t>。</w:t>
      </w:r>
    </w:p>
    <w:p w14:paraId="728E44D7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七、报价要求</w:t>
      </w:r>
    </w:p>
    <w:p w14:paraId="30C907EF">
      <w:pPr>
        <w:numPr>
          <w:ilvl w:val="0"/>
          <w:numId w:val="0"/>
        </w:numPr>
        <w:ind w:leftChars="5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详见附件表2：</w:t>
      </w:r>
      <w:r>
        <w:rPr>
          <w:rFonts w:hint="eastAsia" w:ascii="宋体" w:hAnsi="宋体"/>
          <w:sz w:val="28"/>
          <w:szCs w:val="28"/>
          <w:lang w:val="en-US" w:eastAsia="zh-CN"/>
        </w:rPr>
        <w:t>医院医气零配件服务采购</w:t>
      </w:r>
      <w:r>
        <w:rPr>
          <w:rFonts w:hint="eastAsia"/>
          <w:sz w:val="28"/>
          <w:szCs w:val="28"/>
          <w:lang w:val="en-US" w:eastAsia="zh-CN"/>
        </w:rPr>
        <w:t>报价分项表</w:t>
      </w:r>
    </w:p>
    <w:p w14:paraId="37782BC3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八、报价形式</w:t>
      </w:r>
    </w:p>
    <w:p w14:paraId="693AC80E">
      <w:pPr>
        <w:numPr>
          <w:ilvl w:val="0"/>
          <w:numId w:val="0"/>
        </w:numPr>
        <w:ind w:leftChars="5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详见附件表2、3的报价分表、报价总表</w:t>
      </w:r>
      <w:bookmarkStart w:id="0" w:name="_GoBack"/>
      <w:bookmarkEnd w:id="0"/>
    </w:p>
    <w:p w14:paraId="5D82DFF5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674984E1">
      <w:pPr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760DC"/>
    <w:multiLevelType w:val="singleLevel"/>
    <w:tmpl w:val="1BA760D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29C57D8"/>
    <w:rsid w:val="07E65454"/>
    <w:rsid w:val="15C038DD"/>
    <w:rsid w:val="2B7B6D0C"/>
    <w:rsid w:val="4C9B57B2"/>
    <w:rsid w:val="555845DD"/>
    <w:rsid w:val="5EB36DEA"/>
    <w:rsid w:val="6FF91082"/>
    <w:rsid w:val="7B14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2</Pages>
  <Words>1050</Words>
  <Characters>1050</Characters>
  <Lines>28</Lines>
  <Paragraphs>8</Paragraphs>
  <TotalTime>10</TotalTime>
  <ScaleCrop>false</ScaleCrop>
  <LinksUpToDate>false</LinksUpToDate>
  <CharactersWithSpaces>1050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春</cp:lastModifiedBy>
  <dcterms:modified xsi:type="dcterms:W3CDTF">2025-07-23T03:18:48Z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B0A99FFCEB36416C8394FEC211C868BD_13</vt:lpwstr>
  </property>
</Properties>
</file>