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3788E">
      <w:pPr>
        <w:rPr>
          <w:rFonts w:hint="eastAsia" w:ascii="微软雅黑" w:hAnsi="微软雅黑" w:eastAsia="微软雅黑" w:cs="微软雅黑"/>
          <w:b w:val="0"/>
          <w:bCs w:val="0"/>
          <w:color w:val="000000"/>
          <w:kern w:val="0"/>
          <w:sz w:val="28"/>
          <w:szCs w:val="28"/>
          <w:shd w:val="clear" w:color="auto" w:fill="FFFFFF"/>
        </w:rPr>
      </w:pPr>
      <w:bookmarkStart w:id="0" w:name="OLE_LINK2"/>
      <w:r>
        <w:rPr>
          <w:rFonts w:hint="eastAsia" w:ascii="微软雅黑" w:hAnsi="微软雅黑" w:eastAsia="微软雅黑" w:cs="微软雅黑"/>
          <w:kern w:val="0"/>
          <w:sz w:val="28"/>
          <w:szCs w:val="28"/>
          <w:shd w:val="clear" w:color="auto" w:fill="FFFFFF"/>
        </w:rPr>
        <w:t>附件1</w:t>
      </w:r>
      <w:r>
        <w:rPr>
          <w:rFonts w:hint="eastAsia" w:ascii="方正公文小标宋" w:hAnsi="方正公文小标宋" w:eastAsia="方正公文小标宋" w:cs="方正公文小标宋"/>
          <w:kern w:val="0"/>
          <w:sz w:val="28"/>
          <w:szCs w:val="28"/>
          <w:shd w:val="clear" w:color="auto" w:fill="FFFFFF"/>
        </w:rPr>
        <w:t xml:space="preserve"> </w:t>
      </w:r>
      <w:bookmarkStart w:id="1" w:name="OLE_LINK1"/>
      <w:r>
        <w:rPr>
          <w:rFonts w:hint="eastAsia" w:ascii="方正公文小标宋" w:hAnsi="方正公文小标宋" w:eastAsia="方正公文小标宋" w:cs="方正公文小标宋"/>
          <w:kern w:val="0"/>
          <w:sz w:val="28"/>
          <w:szCs w:val="28"/>
          <w:shd w:val="clear" w:color="auto" w:fill="FFFFFF"/>
          <w:lang w:val="en-US" w:eastAsia="zh-CN"/>
        </w:rPr>
        <w:t xml:space="preserve">   </w:t>
      </w:r>
      <w:r>
        <w:rPr>
          <w:rFonts w:hint="eastAsia" w:ascii="微软雅黑" w:hAnsi="微软雅黑" w:eastAsia="微软雅黑" w:cs="微软雅黑"/>
          <w:b w:val="0"/>
          <w:bCs w:val="0"/>
          <w:color w:val="000000"/>
          <w:kern w:val="0"/>
          <w:sz w:val="28"/>
          <w:szCs w:val="28"/>
          <w:shd w:val="clear" w:color="auto" w:fill="FFFFFF"/>
        </w:rPr>
        <w:t>广东省人民医院主体楼负三楼2#正压设备</w:t>
      </w:r>
      <w:r>
        <w:rPr>
          <w:rFonts w:hint="eastAsia" w:ascii="微软雅黑" w:hAnsi="微软雅黑" w:eastAsia="微软雅黑" w:cs="微软雅黑"/>
          <w:b w:val="0"/>
          <w:bCs w:val="0"/>
          <w:color w:val="000000"/>
          <w:kern w:val="0"/>
          <w:sz w:val="28"/>
          <w:szCs w:val="28"/>
          <w:shd w:val="clear" w:color="auto" w:fill="FFFFFF"/>
          <w:lang w:val="en-US" w:eastAsia="zh-CN"/>
        </w:rPr>
        <w:t>机头</w:t>
      </w:r>
      <w:r>
        <w:rPr>
          <w:rFonts w:hint="eastAsia" w:ascii="微软雅黑" w:hAnsi="微软雅黑" w:eastAsia="微软雅黑" w:cs="微软雅黑"/>
          <w:b w:val="0"/>
          <w:bCs w:val="0"/>
          <w:color w:val="000000"/>
          <w:kern w:val="0"/>
          <w:sz w:val="28"/>
          <w:szCs w:val="28"/>
          <w:shd w:val="clear" w:color="auto" w:fill="FFFFFF"/>
        </w:rPr>
        <w:t>故障更换项目</w:t>
      </w:r>
    </w:p>
    <w:p w14:paraId="00912103">
      <w:pPr>
        <w:jc w:val="center"/>
        <w:rPr>
          <w:rFonts w:ascii="宋体" w:hAnsi="宋体" w:eastAsia="宋体" w:cs="方正小标宋简体"/>
          <w:b/>
          <w:bCs/>
          <w:color w:val="000000"/>
          <w:kern w:val="0"/>
          <w:sz w:val="28"/>
          <w:szCs w:val="28"/>
          <w:shd w:val="clear" w:color="auto" w:fill="FFFFFF"/>
        </w:rPr>
      </w:pPr>
      <w:r>
        <w:rPr>
          <w:rFonts w:hint="eastAsia" w:ascii="微软雅黑" w:hAnsi="微软雅黑" w:eastAsia="微软雅黑" w:cs="微软雅黑"/>
          <w:b w:val="0"/>
          <w:bCs w:val="0"/>
          <w:color w:val="000000"/>
          <w:kern w:val="0"/>
          <w:sz w:val="28"/>
          <w:szCs w:val="28"/>
          <w:shd w:val="clear" w:color="auto" w:fill="FFFFFF"/>
        </w:rPr>
        <w:t>技术需求</w:t>
      </w:r>
      <w:bookmarkEnd w:id="1"/>
      <w:r>
        <w:rPr>
          <w:rFonts w:hint="eastAsia" w:ascii="微软雅黑" w:hAnsi="微软雅黑" w:eastAsia="微软雅黑" w:cs="微软雅黑"/>
          <w:b w:val="0"/>
          <w:bCs w:val="0"/>
          <w:color w:val="000000"/>
          <w:kern w:val="0"/>
          <w:sz w:val="28"/>
          <w:szCs w:val="28"/>
          <w:shd w:val="clear" w:color="auto" w:fill="FFFFFF"/>
          <w:lang w:val="en-US" w:eastAsia="zh-CN"/>
        </w:rPr>
        <w:t>书</w:t>
      </w:r>
    </w:p>
    <w:bookmarkEnd w:id="0"/>
    <w:p w14:paraId="59C6E68F">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7EFF94F3">
      <w:pPr>
        <w:pStyle w:val="3"/>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176291D2">
      <w:pPr>
        <w:pStyle w:val="3"/>
        <w:snapToGrid w:val="0"/>
        <w:spacing w:before="0" w:after="0" w:line="500" w:lineRule="exact"/>
        <w:ind w:firstLine="482" w:firstLineChars="200"/>
        <w:rPr>
          <w:rFonts w:ascii="仿宋" w:hAnsi="仿宋" w:eastAsia="仿宋" w:cs="仿宋_GB2312"/>
          <w:b w:val="0"/>
          <w:bCs w:val="0"/>
          <w:color w:val="000000"/>
          <w:sz w:val="24"/>
          <w:szCs w:val="24"/>
          <w:lang w:val="zh-CN"/>
        </w:rPr>
      </w:pPr>
      <w:bookmarkStart w:id="2" w:name="OLE_LINK4"/>
      <w:r>
        <w:rPr>
          <w:rFonts w:hint="eastAsia" w:ascii="仿宋_GB2312" w:hAnsi="仿宋_GB2312" w:eastAsia="仿宋_GB2312" w:cs="仿宋_GB2312"/>
          <w:color w:val="000000"/>
          <w:sz w:val="24"/>
          <w:szCs w:val="24"/>
        </w:rPr>
        <w:t>广东省人民</w:t>
      </w:r>
      <w:bookmarkEnd w:id="2"/>
      <w:r>
        <w:rPr>
          <w:rFonts w:hint="eastAsia" w:ascii="仿宋_GB2312" w:hAnsi="仿宋_GB2312" w:eastAsia="仿宋_GB2312" w:cs="仿宋_GB2312"/>
          <w:color w:val="000000"/>
          <w:sz w:val="24"/>
          <w:szCs w:val="24"/>
        </w:rPr>
        <w:t>医院主体楼负三楼2#正压设备C4、C5、C7、C9机头故障更换项目</w:t>
      </w:r>
      <w:r>
        <w:rPr>
          <w:rFonts w:hint="eastAsia" w:ascii="仿宋_GB2312" w:hAnsi="仿宋_GB2312" w:eastAsia="仿宋_GB2312" w:cs="仿宋_GB2312"/>
          <w:b w:val="0"/>
          <w:bCs w:val="0"/>
          <w:color w:val="000000"/>
          <w:sz w:val="24"/>
          <w:szCs w:val="24"/>
        </w:rPr>
        <w:t>工程，内容含供货、运输、装卸、安装调试、投入使用等相关工作。施工完成后供应商需提供使用培训、技术支持、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2C21A7BC">
      <w:pPr>
        <w:pStyle w:val="3"/>
        <w:snapToGrid w:val="0"/>
        <w:spacing w:before="0" w:after="0" w:line="500" w:lineRule="exact"/>
        <w:rPr>
          <w:rFonts w:ascii="仿宋" w:hAnsi="仿宋" w:eastAsia="仿宋" w:cs="仿宋_GB2312"/>
          <w:b w:val="0"/>
          <w:bCs w:val="0"/>
          <w:color w:val="000000"/>
          <w:sz w:val="24"/>
          <w:szCs w:val="24"/>
          <w:lang w:val="zh-CN"/>
        </w:rPr>
      </w:pPr>
      <w:r>
        <w:rPr>
          <w:rFonts w:hint="eastAsia" w:ascii="仿宋" w:hAnsi="仿宋" w:eastAsia="仿宋" w:cs="仿宋_GB2312"/>
          <w:color w:val="000000"/>
          <w:sz w:val="24"/>
          <w:szCs w:val="24"/>
        </w:rPr>
        <w:t>二、</w:t>
      </w:r>
      <w:r>
        <w:rPr>
          <w:rFonts w:hint="eastAsia" w:ascii="仿宋" w:hAnsi="仿宋" w:eastAsia="仿宋" w:cs="仿宋_GB2312"/>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p>
    <w:p w14:paraId="065E9648">
      <w:pPr>
        <w:pStyle w:val="3"/>
        <w:snapToGrid w:val="0"/>
        <w:spacing w:before="0" w:after="0" w:line="50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三、</w:t>
      </w:r>
      <w:r>
        <w:rPr>
          <w:rFonts w:hint="eastAsia" w:ascii="仿宋" w:hAnsi="仿宋" w:eastAsia="仿宋" w:cs="仿宋_GB2312"/>
          <w:color w:val="000000"/>
          <w:sz w:val="24"/>
          <w:szCs w:val="24"/>
          <w:lang w:val="zh-CN"/>
        </w:rPr>
        <w:t>工期要求</w:t>
      </w:r>
    </w:p>
    <w:p w14:paraId="2FE437CB">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项目成交后，自甲方发出施工通知之日起15日内交货并安装调试完毕。</w:t>
      </w:r>
    </w:p>
    <w:p w14:paraId="1AF6DC7C">
      <w:pPr>
        <w:pStyle w:val="3"/>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四、质保要求</w:t>
      </w:r>
    </w:p>
    <w:p w14:paraId="577B07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机头必须提供不少于三年原厂质保服务，并提供质保承诺函，或提供证明是原厂质保的证明文件，并按售后要求开展巡检服务。售后服务电话响应时间要求7*24小时，现场响应时间要求不超过2小时，一般性问题解决时间要求不超过1个工作日。</w:t>
      </w:r>
    </w:p>
    <w:p w14:paraId="04DBF903">
      <w:pPr>
        <w:pStyle w:val="3"/>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五、技术要求</w:t>
      </w:r>
    </w:p>
    <w:p w14:paraId="4A493EAF">
      <w:pPr>
        <w:pStyle w:val="4"/>
        <w:pageBreakBefore w:val="0"/>
        <w:widowControl w:val="0"/>
        <w:kinsoku/>
        <w:wordWrap/>
        <w:overflowPunct/>
        <w:topLinePunct w:val="0"/>
        <w:autoSpaceDE/>
        <w:autoSpaceDN/>
        <w:bidi w:val="0"/>
        <w:snapToGrid w:val="0"/>
        <w:spacing w:before="0" w:after="0" w:line="500" w:lineRule="exact"/>
        <w:ind w:firstLine="480" w:firstLineChars="200"/>
        <w:textAlignment w:val="auto"/>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需与正压设备原主机匹配，</w:t>
      </w:r>
      <w:r>
        <w:rPr>
          <w:rFonts w:hint="eastAsia" w:ascii="仿宋_GB2312" w:hAnsi="仿宋_GB2312" w:eastAsia="仿宋_GB2312" w:cs="仿宋_GB2312"/>
          <w:b w:val="0"/>
          <w:color w:val="000000"/>
          <w:kern w:val="2"/>
          <w:sz w:val="24"/>
          <w:szCs w:val="24"/>
          <w:lang w:val="en-US" w:eastAsia="zh-CN" w:bidi="ar-SA"/>
        </w:rPr>
        <w:t>主体楼负三楼2#正压设备C4、C5、C7、C9机头技术要求：</w:t>
      </w:r>
    </w:p>
    <w:p w14:paraId="296C1BB8">
      <w:pPr>
        <w:pageBreakBefore w:val="0"/>
        <w:widowControl w:val="0"/>
        <w:kinsoku/>
        <w:wordWrap/>
        <w:overflowPunct/>
        <w:topLinePunct w:val="0"/>
        <w:autoSpaceDE/>
        <w:autoSpaceDN/>
        <w:bidi w:val="0"/>
        <w:adjustRightInd w:val="0"/>
        <w:snapToGrid w:val="0"/>
        <w:spacing w:line="500" w:lineRule="exact"/>
        <w:textAlignment w:val="auto"/>
        <w:rPr>
          <w:rFonts w:hint="default"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1、</w:t>
      </w:r>
      <w:r>
        <w:rPr>
          <w:rFonts w:hint="eastAsia" w:ascii="仿宋_GB2312" w:hAnsi="仿宋_GB2312" w:eastAsia="仿宋_GB2312" w:cs="仿宋_GB2312"/>
          <w:b w:val="0"/>
          <w:bCs w:val="0"/>
          <w:color w:val="000000"/>
          <w:kern w:val="2"/>
          <w:sz w:val="24"/>
          <w:szCs w:val="24"/>
          <w:lang w:val="en-US" w:eastAsia="zh-CN" w:bidi="ar-SA"/>
        </w:rPr>
        <w:t>2#正压设备品牌型号：</w:t>
      </w:r>
      <w:r>
        <w:rPr>
          <w:rFonts w:hint="eastAsia" w:ascii="仿宋_GB2312" w:hAnsi="仿宋_GB2312" w:eastAsia="仿宋_GB2312" w:cs="仿宋_GB2312"/>
          <w:b w:val="0"/>
          <w:color w:val="000000"/>
          <w:kern w:val="2"/>
          <w:sz w:val="24"/>
          <w:szCs w:val="24"/>
          <w:lang w:val="en-US" w:eastAsia="zh-CN" w:bidi="ar-SA"/>
        </w:rPr>
        <w:t>英格索兰（型号：WE-37XLL：37KW）</w:t>
      </w:r>
    </w:p>
    <w:p w14:paraId="485D2D70">
      <w:pPr>
        <w:pStyle w:val="5"/>
        <w:pageBreakBefore w:val="0"/>
        <w:widowControl w:val="0"/>
        <w:kinsoku/>
        <w:wordWrap/>
        <w:overflowPunct/>
        <w:topLinePunct w:val="0"/>
        <w:autoSpaceDE/>
        <w:autoSpaceDN/>
        <w:bidi w:val="0"/>
        <w:spacing w:before="0" w:after="0" w:line="500" w:lineRule="exac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color w:val="000000"/>
          <w:kern w:val="2"/>
          <w:sz w:val="24"/>
          <w:szCs w:val="24"/>
          <w:lang w:val="en-US" w:eastAsia="zh-CN" w:bidi="ar-SA"/>
        </w:rPr>
        <w:t>2、</w:t>
      </w:r>
      <w:r>
        <w:rPr>
          <w:rFonts w:hint="eastAsia" w:ascii="仿宋_GB2312" w:hAnsi="仿宋_GB2312" w:eastAsia="仿宋_GB2312" w:cs="仿宋_GB2312"/>
          <w:b w:val="0"/>
          <w:bCs w:val="0"/>
          <w:sz w:val="24"/>
          <w:szCs w:val="24"/>
        </w:rPr>
        <w:t>无油涡旋空压机机头技术要求</w:t>
      </w:r>
      <w:r>
        <w:rPr>
          <w:rFonts w:hint="eastAsia" w:ascii="仿宋_GB2312" w:hAnsi="仿宋_GB2312" w:eastAsia="仿宋_GB2312" w:cs="仿宋_GB2312"/>
          <w:b w:val="0"/>
          <w:bCs w:val="0"/>
          <w:sz w:val="24"/>
          <w:szCs w:val="24"/>
          <w:lang w:eastAsia="zh-CN"/>
        </w:rPr>
        <w:t>：</w:t>
      </w:r>
    </w:p>
    <w:p w14:paraId="4E5043FE">
      <w:pPr>
        <w:pageBreakBefore w:val="0"/>
        <w:widowControl w:val="0"/>
        <w:kinsoku/>
        <w:wordWrap/>
        <w:overflowPunct/>
        <w:topLinePunct w:val="0"/>
        <w:autoSpaceDE/>
        <w:autoSpaceDN/>
        <w:bidi w:val="0"/>
        <w:spacing w:line="50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bCs/>
          <w:sz w:val="24"/>
          <w:szCs w:val="24"/>
        </w:rPr>
        <w:t>处理量： ≥0.4</w:t>
      </w:r>
      <w:r>
        <w:rPr>
          <w:rFonts w:hint="eastAsia" w:ascii="仿宋_GB2312" w:hAnsi="仿宋_GB2312" w:eastAsia="仿宋_GB2312" w:cs="仿宋_GB2312"/>
          <w:sz w:val="24"/>
          <w:szCs w:val="24"/>
        </w:rPr>
        <w:t>m3/min，4台</w:t>
      </w:r>
    </w:p>
    <w:p w14:paraId="2A843B84">
      <w:pPr>
        <w:pageBreakBefore w:val="0"/>
        <w:widowControl w:val="0"/>
        <w:kinsoku/>
        <w:wordWrap/>
        <w:overflowPunct/>
        <w:topLinePunct w:val="0"/>
        <w:autoSpaceDE/>
        <w:autoSpaceDN/>
        <w:bidi w:val="0"/>
        <w:spacing w:line="500" w:lineRule="exact"/>
        <w:ind w:firstLine="480" w:firstLineChars="200"/>
        <w:textAlignment w:val="auto"/>
        <w:rPr>
          <w:rFonts w:ascii="仿宋" w:hAnsi="仿宋" w:eastAsia="仿宋" w:cs="宋体"/>
          <w:sz w:val="24"/>
          <w:szCs w:val="24"/>
        </w:rPr>
      </w:pPr>
      <w:r>
        <w:rPr>
          <w:rFonts w:hint="eastAsia" w:ascii="仿宋" w:hAnsi="仿宋" w:eastAsia="仿宋" w:cs="仿宋_GB2312"/>
          <w:sz w:val="24"/>
          <w:szCs w:val="24"/>
        </w:rPr>
        <w:t>压力：8B</w:t>
      </w:r>
      <w:r>
        <w:rPr>
          <w:rFonts w:hint="eastAsia" w:ascii="仿宋" w:hAnsi="仿宋" w:eastAsia="仿宋" w:cs="宋体"/>
          <w:sz w:val="24"/>
          <w:szCs w:val="24"/>
        </w:rPr>
        <w:t>ar</w:t>
      </w:r>
    </w:p>
    <w:p w14:paraId="34A17FAF">
      <w:pPr>
        <w:pageBreakBefore w:val="0"/>
        <w:widowControl w:val="0"/>
        <w:kinsoku/>
        <w:wordWrap/>
        <w:overflowPunct/>
        <w:topLinePunct w:val="0"/>
        <w:autoSpaceDE/>
        <w:autoSpaceDN/>
        <w:bidi w:val="0"/>
        <w:spacing w:line="500" w:lineRule="exact"/>
        <w:ind w:firstLine="480" w:firstLineChars="200"/>
        <w:textAlignment w:val="auto"/>
        <w:rPr>
          <w:rFonts w:ascii="仿宋" w:hAnsi="仿宋" w:eastAsia="仿宋" w:cs="仿宋_GB2312"/>
          <w:sz w:val="24"/>
          <w:szCs w:val="24"/>
        </w:rPr>
      </w:pPr>
      <w:r>
        <w:rPr>
          <w:rFonts w:hint="eastAsia" w:ascii="仿宋_GB2312" w:hAnsi="仿宋_GB2312" w:eastAsia="仿宋_GB2312" w:cs="仿宋_GB2312"/>
          <w:sz w:val="24"/>
          <w:szCs w:val="24"/>
        </w:rPr>
        <w:t>噪音：≤56 dB(A)</w:t>
      </w:r>
    </w:p>
    <w:p w14:paraId="058384A0">
      <w:pPr>
        <w:pStyle w:val="3"/>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rPr>
        <w:t>六、货物质量、包装要求</w:t>
      </w:r>
    </w:p>
    <w:p w14:paraId="71638203">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201F6AC6">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138D8A91">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w:t>
      </w:r>
      <w:bookmarkStart w:id="3" w:name="_GoBack"/>
      <w:bookmarkEnd w:id="3"/>
      <w:r>
        <w:rPr>
          <w:rFonts w:hint="eastAsia" w:ascii="仿宋_GB2312" w:hAnsi="仿宋_GB2312" w:eastAsia="仿宋_GB2312" w:cs="仿宋_GB2312"/>
          <w:color w:val="000000"/>
          <w:sz w:val="24"/>
        </w:rPr>
        <w:t>收包装不整齐、已拆封的商品，无包装的除外。其包装均应有良好的防湿、防潮、防雨、防腐、防污染的措施。</w:t>
      </w:r>
    </w:p>
    <w:p w14:paraId="7F3F705A">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7020F8CE">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4C9B4AF2">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6B79DE30">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2A6C9C3E">
      <w:pPr>
        <w:pStyle w:val="3"/>
        <w:spacing w:before="0" w:after="0" w:line="500" w:lineRule="exact"/>
        <w:rPr>
          <w:rFonts w:ascii="仿宋_GB2312" w:hAnsi="仿宋_GB2312" w:eastAsia="仿宋_GB2312" w:cs="仿宋_GB2312"/>
          <w:bCs w:val="0"/>
          <w:color w:val="000000"/>
          <w:kern w:val="2"/>
          <w:sz w:val="24"/>
          <w:szCs w:val="24"/>
        </w:rPr>
      </w:pPr>
      <w:r>
        <w:rPr>
          <w:rFonts w:hint="eastAsia" w:ascii="仿宋_GB2312" w:hAnsi="仿宋_GB2312" w:eastAsia="仿宋_GB2312" w:cs="仿宋_GB2312"/>
          <w:bCs w:val="0"/>
          <w:color w:val="000000"/>
          <w:kern w:val="2"/>
          <w:sz w:val="24"/>
          <w:szCs w:val="24"/>
        </w:rPr>
        <w:t>七、安装调试、质保及售后服务要求</w:t>
      </w:r>
    </w:p>
    <w:p w14:paraId="6A388D98">
      <w:pPr>
        <w:pStyle w:val="4"/>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3F4D9EEA">
      <w:pPr>
        <w:pStyle w:val="7"/>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230B6D39">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48D372D5">
      <w:pPr>
        <w:pStyle w:val="4"/>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3D9F2D71">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6C0CCB3F">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2008D53C">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4E0CB322">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28810531">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（5）供应商应将有关产品说明书、原厂家安装手册、技术文件、及质量保修书、等文档汇集成册后交付至采购单位。</w:t>
      </w:r>
    </w:p>
    <w:p w14:paraId="1AF4019C">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7FE78A5F"/>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6DE3B6B-9367-4BDD-963F-B3BE9287DEA3}"/>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roman"/>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2" w:fontKey="{C4756518-DE7B-47EE-BFCA-C1937B8B3F1B}"/>
  </w:font>
  <w:font w:name="方正小标宋简体">
    <w:panose1 w:val="02000000000000000000"/>
    <w:charset w:val="86"/>
    <w:family w:val="auto"/>
    <w:pitch w:val="default"/>
    <w:sig w:usb0="00000001" w:usb1="08000000" w:usb2="00000000" w:usb3="00000000" w:csb0="00040000" w:csb1="00000000"/>
    <w:embedRegular r:id="rId3" w:fontKey="{8C0B35F8-AB1E-465F-AFF7-C30A9E86C3B7}"/>
  </w:font>
  <w:font w:name="仿宋_GB2312">
    <w:altName w:val="仿宋"/>
    <w:panose1 w:val="00000000000000000000"/>
    <w:charset w:val="86"/>
    <w:family w:val="auto"/>
    <w:pitch w:val="default"/>
    <w:sig w:usb0="00000000" w:usb1="00000000" w:usb2="00000000" w:usb3="00000000" w:csb0="00040000" w:csb1="00000000"/>
    <w:embedRegular r:id="rId4" w:fontKey="{9AF78DDC-7697-41A3-B732-C5251A16CE89}"/>
  </w:font>
  <w:font w:name="仿宋">
    <w:panose1 w:val="02010609060101010101"/>
    <w:charset w:val="86"/>
    <w:family w:val="modern"/>
    <w:pitch w:val="default"/>
    <w:sig w:usb0="800002BF" w:usb1="38CF7CFA" w:usb2="00000016" w:usb3="00000000" w:csb0="00040001" w:csb1="00000000"/>
    <w:embedRegular r:id="rId5" w:fontKey="{FA906366-F517-4B00-B100-58D172B48D04}"/>
  </w:font>
  <w:font w:name="微软雅黑">
    <w:panose1 w:val="020B0503020204020204"/>
    <w:charset w:val="86"/>
    <w:family w:val="auto"/>
    <w:pitch w:val="default"/>
    <w:sig w:usb0="80000287" w:usb1="2ACF3C50" w:usb2="00000016" w:usb3="00000000" w:csb0="0004001F" w:csb1="00000000"/>
    <w:embedRegular r:id="rId6" w:fontKey="{BCB0D103-7956-4396-8C95-9398F52FAC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6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082A05A8">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o0nyNEAAAACAQAADwAAAAAAAAABACAAAAAiAAAA&#10;ZHJzL2Rvd25yZXYueG1sUEsBAhQAFAAAAAgAh07iQJpahqEOAgAADwQAAA4AAAAAAAAAAQAgAAAA&#10;IAEAAGRycy9lMm9Eb2MueG1sUEsFBgAAAAAGAAYAWQEAAKAFAAAAAA==&#10;">
              <v:fill on="f" focussize="0,0"/>
              <v:stroke on="f"/>
              <v:imagedata o:title=""/>
              <o:lock v:ext="edit" aspectratio="f"/>
              <v:textbox inset="0mm,0mm,0mm,0mm" style="mso-fit-shape-to-text:t;">
                <w:txbxContent>
                  <w:p w14:paraId="082A05A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DY4N2Y0ZmJhYzA1YWYzZmEyYTBkNmI2NDI2NDQifQ=="/>
  </w:docVars>
  <w:rsids>
    <w:rsidRoot w:val="00B85BC4"/>
    <w:rsid w:val="001B4195"/>
    <w:rsid w:val="00221B1C"/>
    <w:rsid w:val="00243830"/>
    <w:rsid w:val="003E33FD"/>
    <w:rsid w:val="004678BF"/>
    <w:rsid w:val="004A63FA"/>
    <w:rsid w:val="008536C2"/>
    <w:rsid w:val="009B7A04"/>
    <w:rsid w:val="009D1C18"/>
    <w:rsid w:val="009D6F3C"/>
    <w:rsid w:val="00A65D09"/>
    <w:rsid w:val="00A71E36"/>
    <w:rsid w:val="00AF0CF7"/>
    <w:rsid w:val="00B85BC4"/>
    <w:rsid w:val="00C13EFF"/>
    <w:rsid w:val="00C627CB"/>
    <w:rsid w:val="00D42950"/>
    <w:rsid w:val="00F4476C"/>
    <w:rsid w:val="00F71DBA"/>
    <w:rsid w:val="00F953CD"/>
    <w:rsid w:val="00FD36AA"/>
    <w:rsid w:val="05CE69A6"/>
    <w:rsid w:val="226C0F42"/>
    <w:rsid w:val="366A29F8"/>
    <w:rsid w:val="599B7905"/>
    <w:rsid w:val="5AB9371E"/>
    <w:rsid w:val="5E03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4"/>
    <w:qFormat/>
    <w:uiPriority w:val="9"/>
    <w:pPr>
      <w:keepNext/>
      <w:keepLines/>
      <w:spacing w:before="100" w:after="90" w:line="578" w:lineRule="auto"/>
      <w:outlineLvl w:val="0"/>
    </w:pPr>
    <w:rPr>
      <w:rFonts w:eastAsia="宋体"/>
      <w:b/>
      <w:bCs/>
      <w:kern w:val="44"/>
      <w:sz w:val="28"/>
      <w:szCs w:val="44"/>
    </w:rPr>
  </w:style>
  <w:style w:type="paragraph" w:styleId="4">
    <w:name w:val="heading 2"/>
    <w:basedOn w:val="1"/>
    <w:next w:val="1"/>
    <w:link w:val="1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7">
    <w:name w:val="Plain Text"/>
    <w:basedOn w:val="1"/>
    <w:link w:val="16"/>
    <w:qFormat/>
    <w:uiPriority w:val="0"/>
    <w:rPr>
      <w:rFonts w:ascii="宋体" w:hAnsi="Courier New"/>
      <w:szCs w:val="20"/>
    </w:rPr>
  </w:style>
  <w:style w:type="paragraph" w:styleId="8">
    <w:name w:val="footer"/>
    <w:basedOn w:val="1"/>
    <w:link w:val="13"/>
    <w:unhideWhenUsed/>
    <w:qFormat/>
    <w:uiPriority w:val="0"/>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3"/>
    <w:qFormat/>
    <w:uiPriority w:val="9"/>
    <w:rPr>
      <w:rFonts w:ascii="等线" w:hAnsi="等线" w:eastAsia="宋体" w:cs="Times New Roman"/>
      <w:b/>
      <w:bCs/>
      <w:kern w:val="44"/>
      <w:sz w:val="28"/>
      <w:szCs w:val="44"/>
    </w:rPr>
  </w:style>
  <w:style w:type="character" w:customStyle="1" w:styleId="15">
    <w:name w:val="标题 2 Char"/>
    <w:basedOn w:val="11"/>
    <w:link w:val="4"/>
    <w:qFormat/>
    <w:uiPriority w:val="0"/>
    <w:rPr>
      <w:rFonts w:ascii="Arial" w:hAnsi="Arial" w:eastAsia="黑体" w:cs="Times New Roman"/>
      <w:b/>
      <w:sz w:val="32"/>
    </w:rPr>
  </w:style>
  <w:style w:type="character" w:customStyle="1" w:styleId="16">
    <w:name w:val="纯文本 Char"/>
    <w:basedOn w:val="11"/>
    <w:link w:val="7"/>
    <w:qFormat/>
    <w:uiPriority w:val="0"/>
    <w:rPr>
      <w:rFonts w:ascii="宋体" w:hAnsi="Courier New" w:eastAsia="等线" w:cs="Times New Roman"/>
      <w:szCs w:val="20"/>
    </w:rPr>
  </w:style>
  <w:style w:type="character" w:customStyle="1" w:styleId="17">
    <w:name w:val="标题 3 Char"/>
    <w:basedOn w:val="11"/>
    <w:link w:val="5"/>
    <w:semiHidden/>
    <w:qFormat/>
    <w:uiPriority w:val="9"/>
    <w:rPr>
      <w:rFonts w:ascii="等线" w:hAnsi="等线" w:eastAsia="等线" w:cs="Times New Roman"/>
      <w:b/>
      <w:bCs/>
      <w:kern w:val="2"/>
      <w:sz w:val="32"/>
      <w:szCs w:val="32"/>
    </w:rPr>
  </w:style>
  <w:style w:type="character" w:customStyle="1" w:styleId="18">
    <w:name w:val="标题 4 Char"/>
    <w:basedOn w:val="11"/>
    <w:link w:val="6"/>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1849</Words>
  <Characters>1904</Characters>
  <Lines>13</Lines>
  <Paragraphs>3</Paragraphs>
  <TotalTime>6</TotalTime>
  <ScaleCrop>false</ScaleCrop>
  <LinksUpToDate>false</LinksUpToDate>
  <CharactersWithSpaces>1909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cp:lastPrinted>2025-05-12T08:15:00Z</cp:lastPrinted>
  <dcterms:modified xsi:type="dcterms:W3CDTF">2025-08-15T00:59:34Z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F6AF967B4E0B4287B4D8154566A53EF8_13</vt:lpwstr>
  </property>
  <property fmtid="{D5CDD505-2E9C-101B-9397-08002B2CF9AE}" pid="4" name="KSOTemplateDocerSaveRecord">
    <vt:lpwstr>eyJoZGlkIjoiZTAzNDY4N2Y0ZmJhYzA1YWYzZmEyYTBkNmI2NDI2NDQiLCJ1c2VySWQiOiIxMTU0MzY0MzU3In0=</vt:lpwstr>
  </property>
</Properties>
</file>