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123C9">
      <w:pPr>
        <w:spacing w:before="624" w:beforeLines="200" w:after="312" w:afterLines="100" w:line="360" w:lineRule="auto"/>
        <w:jc w:val="center"/>
        <w:rPr>
          <w:rFonts w:ascii="宋体" w:hAnsi="宋体"/>
          <w:b/>
          <w:sz w:val="44"/>
          <w:szCs w:val="30"/>
        </w:rPr>
      </w:pPr>
      <w:r>
        <w:rPr>
          <w:rFonts w:hint="eastAsia" w:ascii="宋体" w:hAnsi="宋体"/>
          <w:b/>
          <w:sz w:val="44"/>
          <w:szCs w:val="30"/>
        </w:rPr>
        <w:t>广东省人民医院</w:t>
      </w:r>
      <w:r>
        <w:rPr>
          <w:rFonts w:ascii="宋体" w:hAnsi="宋体"/>
          <w:b/>
          <w:sz w:val="44"/>
          <w:szCs w:val="30"/>
        </w:rPr>
        <w:br w:type="textWrapping"/>
      </w:r>
      <w:r>
        <w:rPr>
          <w:rFonts w:hint="eastAsia" w:ascii="宋体" w:hAnsi="宋体"/>
          <w:b/>
          <w:sz w:val="44"/>
          <w:szCs w:val="30"/>
        </w:rPr>
        <w:t>基于AI大模型的病历内涵质控系统项目需求</w:t>
      </w:r>
    </w:p>
    <w:p w14:paraId="12D17D26">
      <w:pPr>
        <w:pStyle w:val="2"/>
        <w:numPr>
          <w:ilvl w:val="0"/>
          <w:numId w:val="3"/>
        </w:numPr>
        <w:spacing w:before="0" w:after="0"/>
        <w:rPr>
          <w:rFonts w:ascii="宋体" w:hAnsi="宋体"/>
          <w:sz w:val="32"/>
          <w:szCs w:val="32"/>
        </w:rPr>
      </w:pPr>
      <w:r>
        <w:rPr>
          <w:rFonts w:hint="eastAsia" w:ascii="宋体" w:hAnsi="宋体"/>
          <w:sz w:val="32"/>
          <w:szCs w:val="32"/>
        </w:rPr>
        <w:t>项目名称</w:t>
      </w:r>
    </w:p>
    <w:p w14:paraId="41799883">
      <w:pPr>
        <w:spacing w:line="360" w:lineRule="auto"/>
        <w:ind w:left="432" w:firstLine="420" w:firstLineChars="200"/>
      </w:pPr>
      <w:bookmarkStart w:id="2" w:name="_GoBack"/>
      <w:bookmarkEnd w:id="2"/>
      <w:r>
        <w:rPr>
          <w:rFonts w:hint="eastAsia"/>
        </w:rPr>
        <w:t>基于AI大模型的病历内涵质控系统</w:t>
      </w:r>
    </w:p>
    <w:p w14:paraId="6C2A1ED4">
      <w:pPr>
        <w:pStyle w:val="2"/>
        <w:numPr>
          <w:ilvl w:val="0"/>
          <w:numId w:val="3"/>
        </w:numPr>
        <w:spacing w:before="0" w:after="0"/>
        <w:rPr>
          <w:rFonts w:ascii="宋体" w:hAnsi="宋体"/>
          <w:sz w:val="32"/>
          <w:szCs w:val="32"/>
        </w:rPr>
      </w:pPr>
      <w:r>
        <w:rPr>
          <w:rFonts w:hint="eastAsia" w:ascii="宋体" w:hAnsi="宋体"/>
          <w:sz w:val="32"/>
          <w:szCs w:val="32"/>
        </w:rPr>
        <w:t>项目内容</w:t>
      </w:r>
    </w:p>
    <w:p w14:paraId="2D1A0E5E">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4281"/>
        <w:gridCol w:w="4083"/>
      </w:tblGrid>
      <w:tr w14:paraId="1B864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FF88C0A">
            <w:pPr>
              <w:jc w:val="center"/>
            </w:pPr>
            <w:r>
              <w:rPr>
                <w:rFonts w:hint="eastAsia"/>
              </w:rPr>
              <w:t>序号</w:t>
            </w:r>
          </w:p>
        </w:tc>
        <w:tc>
          <w:tcPr>
            <w:tcW w:w="4281" w:type="dxa"/>
          </w:tcPr>
          <w:p w14:paraId="45EAA319">
            <w:pPr>
              <w:jc w:val="center"/>
            </w:pPr>
            <w:r>
              <w:rPr>
                <w:rFonts w:hint="eastAsia"/>
              </w:rPr>
              <w:t>系统名称</w:t>
            </w:r>
          </w:p>
        </w:tc>
        <w:tc>
          <w:tcPr>
            <w:tcW w:w="4083" w:type="dxa"/>
          </w:tcPr>
          <w:p w14:paraId="624D1926">
            <w:pPr>
              <w:jc w:val="center"/>
            </w:pPr>
            <w:r>
              <w:rPr>
                <w:rFonts w:hint="eastAsia"/>
              </w:rPr>
              <w:t>功能模块</w:t>
            </w:r>
          </w:p>
        </w:tc>
      </w:tr>
      <w:tr w14:paraId="79588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10A1C7E1">
            <w:pPr>
              <w:jc w:val="center"/>
            </w:pPr>
            <w:r>
              <w:t>1</w:t>
            </w:r>
          </w:p>
        </w:tc>
        <w:tc>
          <w:tcPr>
            <w:tcW w:w="4281" w:type="dxa"/>
          </w:tcPr>
          <w:p w14:paraId="7015DBF0">
            <w:r>
              <w:rPr>
                <w:rFonts w:hint="eastAsia"/>
              </w:rPr>
              <w:t>基于AI大模型的病历内涵质控系统</w:t>
            </w:r>
          </w:p>
        </w:tc>
        <w:tc>
          <w:tcPr>
            <w:tcW w:w="4083" w:type="dxa"/>
          </w:tcPr>
          <w:p w14:paraId="7C3823D2">
            <w:r>
              <w:rPr>
                <w:rFonts w:hint="eastAsia"/>
              </w:rPr>
              <w:t>详见三、功能描述描述</w:t>
            </w:r>
          </w:p>
        </w:tc>
      </w:tr>
    </w:tbl>
    <w:p w14:paraId="6CA38AD5">
      <w:pPr>
        <w:pStyle w:val="2"/>
        <w:numPr>
          <w:ilvl w:val="0"/>
          <w:numId w:val="3"/>
        </w:numPr>
        <w:spacing w:before="0" w:after="0"/>
        <w:rPr>
          <w:rFonts w:ascii="宋体" w:hAnsi="宋体"/>
          <w:sz w:val="32"/>
          <w:szCs w:val="32"/>
        </w:rPr>
      </w:pPr>
      <w:r>
        <w:rPr>
          <w:rFonts w:hint="eastAsia" w:ascii="宋体" w:hAnsi="宋体"/>
          <w:sz w:val="32"/>
          <w:szCs w:val="32"/>
        </w:rPr>
        <w:t>详细功能描述</w:t>
      </w:r>
    </w:p>
    <w:p w14:paraId="32D97F0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微软雅黑" w:hAnsi="微软雅黑" w:eastAsia="微软雅黑" w:cs="Times New Roman"/>
          <w:color w:val="000000" w:themeColor="text1"/>
          <w:sz w:val="20"/>
          <w:highlight w:val="none"/>
          <w:lang w:val="en-US" w:eastAsia="zh-CN"/>
          <w14:textFill>
            <w14:solidFill>
              <w14:schemeClr w14:val="tx1"/>
            </w14:solidFill>
          </w14:textFill>
        </w:rPr>
      </w:pPr>
      <w:r>
        <w:rPr>
          <w:rFonts w:hint="eastAsia" w:ascii="微软雅黑" w:hAnsi="微软雅黑" w:eastAsia="微软雅黑" w:cs="Times New Roman"/>
          <w:color w:val="000000" w:themeColor="text1"/>
          <w:sz w:val="20"/>
          <w:highlight w:val="none"/>
          <w:lang w:val="en-US" w:eastAsia="zh-CN"/>
          <w14:textFill>
            <w14:solidFill>
              <w14:schemeClr w14:val="tx1"/>
            </w14:solidFill>
          </w14:textFill>
        </w:rPr>
        <w:t>（一）住院病历内涵质控系统</w:t>
      </w:r>
    </w:p>
    <w:tbl>
      <w:tblPr>
        <w:tblStyle w:val="19"/>
        <w:tblW w:w="85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
        <w:gridCol w:w="1151"/>
        <w:gridCol w:w="1376"/>
        <w:gridCol w:w="5462"/>
      </w:tblGrid>
      <w:tr w14:paraId="3397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6D6A01D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序号</w:t>
            </w:r>
          </w:p>
        </w:tc>
        <w:tc>
          <w:tcPr>
            <w:tcW w:w="1151" w:type="dxa"/>
            <w:tcBorders>
              <w:top w:val="single" w:color="000000" w:sz="4" w:space="0"/>
              <w:left w:val="single" w:color="000000" w:sz="4" w:space="0"/>
              <w:bottom w:val="single" w:color="000000" w:sz="4" w:space="0"/>
              <w:right w:val="single" w:color="000000" w:sz="4" w:space="0"/>
            </w:tcBorders>
            <w:noWrap w:val="0"/>
            <w:vAlign w:val="center"/>
          </w:tcPr>
          <w:p w14:paraId="1F93F6C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eastAsia="zh-CN"/>
                <w14:textFill>
                  <w14:solidFill>
                    <w14:schemeClr w14:val="tx1"/>
                  </w14:solidFill>
                </w14:textFill>
              </w:rPr>
              <w:t>系统</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5CC658D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eastAsia="zh-CN"/>
                <w14:textFill>
                  <w14:solidFill>
                    <w14:schemeClr w14:val="tx1"/>
                  </w14:solidFill>
                </w14:textFill>
              </w:rPr>
              <w:t>功能模块</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262B44B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eastAsia="zh-CN"/>
                <w14:textFill>
                  <w14:solidFill>
                    <w14:schemeClr w14:val="tx1"/>
                  </w14:solidFill>
                </w14:textFill>
              </w:rPr>
              <w:t>功能说明</w:t>
            </w:r>
          </w:p>
        </w:tc>
      </w:tr>
      <w:tr w14:paraId="1830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089586C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151" w:type="dxa"/>
            <w:tcBorders>
              <w:top w:val="single" w:color="000000" w:sz="4" w:space="0"/>
              <w:left w:val="single" w:color="000000" w:sz="4" w:space="0"/>
              <w:right w:val="single" w:color="000000" w:sz="4" w:space="0"/>
            </w:tcBorders>
            <w:noWrap w:val="0"/>
            <w:vAlign w:val="center"/>
          </w:tcPr>
          <w:p w14:paraId="2EC5628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全院质控</w:t>
            </w:r>
          </w:p>
          <w:p w14:paraId="19A8E3D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驾驶舱</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75CF6D4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全院质控</w:t>
            </w:r>
          </w:p>
          <w:p w14:paraId="64437FD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驾驶舱</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1AFE88F9">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根据医院数据，对在院患者类别、病历等级占比、病历评分、核心制度、住院平均日等维度进行全院、科室各数据之间计算、统计、对比并形成可视化分析。</w:t>
            </w:r>
          </w:p>
        </w:tc>
      </w:tr>
      <w:tr w14:paraId="679B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F41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50B0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数据中心</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41142FA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系统概览</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7CEB02E6">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根据用户角色，分别展示对应角色的数据内容。包含关键诊疗行为质控情况统计，并以科室、时间、核心制度、关键诊疗行为类别、医护人员等维度展开分析并形成对应的数据图表，数据源可溯源到患者。</w:t>
            </w:r>
          </w:p>
        </w:tc>
      </w:tr>
      <w:tr w14:paraId="3F62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71D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w:t>
            </w: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D4AA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232D25C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数据对接</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13946D87">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与HIS、EMR、LIS、PACS等院内系统进行统一对接</w:t>
            </w:r>
          </w:p>
          <w:p w14:paraId="07BDCDBB">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获取关键诊疗行为记录管理所需全部信息，支持多医疗机构不同系统的统一对接和数据标准化处理。</w:t>
            </w:r>
          </w:p>
        </w:tc>
      </w:tr>
      <w:tr w14:paraId="64BF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A57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w:t>
            </w: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E7F3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228C319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数据处理</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4B09672E">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对医院原始系统获取的各类数据做统一清洗处理，转化为标准结构化数据存储，便于模型精准识别。</w:t>
            </w:r>
          </w:p>
        </w:tc>
      </w:tr>
      <w:tr w14:paraId="41AA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DDB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w:t>
            </w: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FB51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1BD1B47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数据训练</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7DF88E56">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基于医院真实数据情况对大模型质控进行预训练，对质控结果不理想或缺失质控点进行医院质控点的定制化微调，提高质控准确度。</w:t>
            </w:r>
          </w:p>
        </w:tc>
      </w:tr>
      <w:tr w14:paraId="1684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5D5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w:t>
            </w: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4B91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2CBBE61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数据安全</w:t>
            </w:r>
          </w:p>
          <w:p w14:paraId="0FDC5E6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管理</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595A7EE3">
            <w:pPr>
              <w:keepNext w:val="0"/>
              <w:keepLines w:val="0"/>
              <w:pageBreakBefore w:val="0"/>
              <w:widowControl w:val="0"/>
              <w:suppressLineNumbers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通过私有化部署和本地化数据处理，保障患者信息安全性。</w:t>
            </w:r>
          </w:p>
        </w:tc>
      </w:tr>
      <w:tr w14:paraId="0A2B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93D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7</w:t>
            </w: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1A05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3F6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多院区兼容</w:t>
            </w:r>
          </w:p>
        </w:tc>
        <w:tc>
          <w:tcPr>
            <w:tcW w:w="54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45DCA">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系统支持多个院区数据兼容，单独或统一展示。</w:t>
            </w:r>
          </w:p>
        </w:tc>
      </w:tr>
      <w:tr w14:paraId="2EBAC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auto" w:sz="4" w:space="0"/>
              <w:left w:val="single" w:color="000000" w:sz="4" w:space="0"/>
              <w:bottom w:val="single" w:color="000000" w:sz="4" w:space="0"/>
              <w:right w:val="single" w:color="000000" w:sz="4" w:space="0"/>
            </w:tcBorders>
            <w:noWrap/>
            <w:vAlign w:val="center"/>
          </w:tcPr>
          <w:p w14:paraId="63B77C9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8</w:t>
            </w:r>
          </w:p>
        </w:tc>
        <w:tc>
          <w:tcPr>
            <w:tcW w:w="1151" w:type="dxa"/>
            <w:vMerge w:val="restart"/>
            <w:tcBorders>
              <w:top w:val="single" w:color="auto" w:sz="4" w:space="0"/>
              <w:left w:val="single" w:color="000000" w:sz="4" w:space="0"/>
              <w:right w:val="single" w:color="000000" w:sz="4" w:space="0"/>
            </w:tcBorders>
            <w:noWrap/>
            <w:vAlign w:val="center"/>
          </w:tcPr>
          <w:p w14:paraId="61B40B3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AI大模型</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26AC43F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自然语言</w:t>
            </w:r>
          </w:p>
          <w:p w14:paraId="07AB347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处理</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7E1305C4">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1、对医院电子病历进行结构化处理，深度理解病历文本。</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2、上下文感知引擎：建立跨文档关联质控，确保多次病程记录信息的一致性。</w:t>
            </w:r>
          </w:p>
        </w:tc>
      </w:tr>
      <w:tr w14:paraId="5803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4177BA2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9</w:t>
            </w:r>
          </w:p>
        </w:tc>
        <w:tc>
          <w:tcPr>
            <w:tcW w:w="1151" w:type="dxa"/>
            <w:vMerge w:val="continue"/>
            <w:tcBorders>
              <w:top w:val="single" w:color="000000" w:sz="4" w:space="0"/>
              <w:left w:val="single" w:color="000000" w:sz="4" w:space="0"/>
              <w:bottom w:val="single" w:color="000000" w:sz="4" w:space="0"/>
              <w:right w:val="single" w:color="000000" w:sz="4" w:space="0"/>
            </w:tcBorders>
            <w:noWrap/>
            <w:vAlign w:val="center"/>
          </w:tcPr>
          <w:p w14:paraId="1926A88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70C7588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RAG数据库搭建</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38A9BABA">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1、基于医院病历数据搭建病历缺陷误判RAG知识库。</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2、AI模型质控时根据知识库文件进一步提高质控准确度。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3、知识库调整后质控可实时生效。</w:t>
            </w:r>
          </w:p>
        </w:tc>
      </w:tr>
      <w:tr w14:paraId="6738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2855430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151" w:type="dxa"/>
            <w:vMerge w:val="continue"/>
            <w:tcBorders>
              <w:top w:val="single" w:color="000000" w:sz="4" w:space="0"/>
              <w:left w:val="single" w:color="000000" w:sz="4" w:space="0"/>
              <w:bottom w:val="single" w:color="000000" w:sz="4" w:space="0"/>
              <w:right w:val="single" w:color="000000" w:sz="4" w:space="0"/>
            </w:tcBorders>
            <w:noWrap/>
            <w:vAlign w:val="center"/>
          </w:tcPr>
          <w:p w14:paraId="5F026A4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25585DF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模型部署</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50D03A8A">
            <w:pPr>
              <w:keepNext w:val="0"/>
              <w:keepLines w:val="0"/>
              <w:pageBreakBefore w:val="0"/>
              <w:widowControl w:val="0"/>
              <w:suppressLineNumbers w:val="0"/>
              <w:kinsoku/>
              <w:wordWrap/>
              <w:overflowPunct/>
              <w:topLinePunct w:val="0"/>
              <w:autoSpaceDE/>
              <w:autoSpaceDN/>
              <w:bidi w:val="0"/>
              <w:adjustRightInd/>
              <w:snapToGrid/>
              <w:spacing w:line="240" w:lineRule="exact"/>
              <w:jc w:val="left"/>
              <w:rPr>
                <w:rFonts w:hint="eastAsia" w:ascii="宋体" w:hAnsi="宋体" w:eastAsia="宋体" w:cs="宋体"/>
                <w:i w:val="0"/>
                <w:iCs w:val="0"/>
                <w:strike/>
                <w:dstrike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模型同时支持医院本地化私有部署及云端部署。</w:t>
            </w:r>
          </w:p>
        </w:tc>
      </w:tr>
      <w:tr w14:paraId="0B9EA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7BBA771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151" w:type="dxa"/>
            <w:vMerge w:val="restart"/>
            <w:tcBorders>
              <w:top w:val="single" w:color="000000" w:sz="4" w:space="0"/>
              <w:left w:val="single" w:color="000000" w:sz="4" w:space="0"/>
              <w:right w:val="single" w:color="000000" w:sz="4" w:space="0"/>
            </w:tcBorders>
            <w:noWrap w:val="0"/>
            <w:vAlign w:val="center"/>
          </w:tcPr>
          <w:p w14:paraId="52F3C26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住院病历内涵质控</w:t>
            </w:r>
          </w:p>
        </w:tc>
        <w:tc>
          <w:tcPr>
            <w:tcW w:w="1376" w:type="dxa"/>
            <w:vMerge w:val="restart"/>
            <w:tcBorders>
              <w:top w:val="single" w:color="000000" w:sz="4" w:space="0"/>
              <w:left w:val="single" w:color="000000" w:sz="4" w:space="0"/>
              <w:right w:val="single" w:color="000000" w:sz="4" w:space="0"/>
            </w:tcBorders>
            <w:noWrap w:val="0"/>
            <w:vAlign w:val="center"/>
          </w:tcPr>
          <w:p w14:paraId="6B2E13F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运行病历</w:t>
            </w:r>
          </w:p>
          <w:p w14:paraId="2695968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质控</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32A2E4B9">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1、支持入院日期、住院号、病历等级、高级筛选来进行筛选在院患者病历。</w:t>
            </w:r>
          </w:p>
        </w:tc>
      </w:tr>
      <w:tr w14:paraId="245F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165C870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151" w:type="dxa"/>
            <w:vMerge w:val="continue"/>
            <w:tcBorders>
              <w:left w:val="single" w:color="000000" w:sz="4" w:space="0"/>
              <w:right w:val="single" w:color="000000" w:sz="4" w:space="0"/>
            </w:tcBorders>
            <w:noWrap w:val="0"/>
            <w:vAlign w:val="center"/>
          </w:tcPr>
          <w:p w14:paraId="28CDB10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p>
        </w:tc>
        <w:tc>
          <w:tcPr>
            <w:tcW w:w="1376" w:type="dxa"/>
            <w:vMerge w:val="continue"/>
            <w:tcBorders>
              <w:left w:val="single" w:color="000000" w:sz="4" w:space="0"/>
              <w:right w:val="single" w:color="000000" w:sz="4" w:space="0"/>
            </w:tcBorders>
            <w:noWrap w:val="0"/>
            <w:vAlign w:val="center"/>
          </w:tcPr>
          <w:p w14:paraId="0447EBE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64971F4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2、在院患者病历编辑保存后自动进行AI内涵质控，可查看质控问题数、问题状态、病历评分等。</w:t>
            </w:r>
          </w:p>
        </w:tc>
      </w:tr>
      <w:tr w14:paraId="6477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3BFDF17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151" w:type="dxa"/>
            <w:vMerge w:val="continue"/>
            <w:tcBorders>
              <w:left w:val="single" w:color="000000" w:sz="4" w:space="0"/>
              <w:right w:val="single" w:color="000000" w:sz="4" w:space="0"/>
            </w:tcBorders>
            <w:noWrap w:val="0"/>
            <w:vAlign w:val="center"/>
          </w:tcPr>
          <w:p w14:paraId="74D581A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p>
        </w:tc>
        <w:tc>
          <w:tcPr>
            <w:tcW w:w="1376" w:type="dxa"/>
            <w:vMerge w:val="continue"/>
            <w:tcBorders>
              <w:left w:val="single" w:color="000000" w:sz="4" w:space="0"/>
              <w:right w:val="single" w:color="000000" w:sz="4" w:space="0"/>
            </w:tcBorders>
            <w:noWrap w:val="0"/>
            <w:vAlign w:val="center"/>
          </w:tcPr>
          <w:p w14:paraId="3EFE862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43178D76">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3、对于质控问题患者病历可直接点击查看患者病历文书，便于医生快速比对。</w:t>
            </w:r>
          </w:p>
        </w:tc>
      </w:tr>
      <w:tr w14:paraId="1455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1D2B2AC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151" w:type="dxa"/>
            <w:vMerge w:val="continue"/>
            <w:tcBorders>
              <w:left w:val="single" w:color="000000" w:sz="4" w:space="0"/>
              <w:right w:val="single" w:color="000000" w:sz="4" w:space="0"/>
            </w:tcBorders>
            <w:noWrap w:val="0"/>
            <w:vAlign w:val="center"/>
          </w:tcPr>
          <w:p w14:paraId="32399CE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p>
        </w:tc>
        <w:tc>
          <w:tcPr>
            <w:tcW w:w="1376" w:type="dxa"/>
            <w:vMerge w:val="continue"/>
            <w:tcBorders>
              <w:left w:val="single" w:color="000000" w:sz="4" w:space="0"/>
              <w:bottom w:val="single" w:color="000000" w:sz="4" w:space="0"/>
              <w:right w:val="single" w:color="000000" w:sz="4" w:space="0"/>
            </w:tcBorders>
            <w:noWrap w:val="0"/>
            <w:vAlign w:val="center"/>
          </w:tcPr>
          <w:p w14:paraId="79EB4C5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7D197424">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4、支持人工添加检出的病历问题。</w:t>
            </w:r>
          </w:p>
        </w:tc>
      </w:tr>
      <w:tr w14:paraId="19F0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67EE7E2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151" w:type="dxa"/>
            <w:vMerge w:val="continue"/>
            <w:tcBorders>
              <w:left w:val="single" w:color="000000" w:sz="4" w:space="0"/>
              <w:right w:val="single" w:color="000000" w:sz="4" w:space="0"/>
            </w:tcBorders>
            <w:noWrap w:val="0"/>
            <w:vAlign w:val="center"/>
          </w:tcPr>
          <w:p w14:paraId="717F21E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p>
        </w:tc>
        <w:tc>
          <w:tcPr>
            <w:tcW w:w="1376" w:type="dxa"/>
            <w:vMerge w:val="restart"/>
            <w:tcBorders>
              <w:top w:val="single" w:color="000000" w:sz="4" w:space="0"/>
              <w:left w:val="single" w:color="000000" w:sz="4" w:space="0"/>
              <w:right w:val="single" w:color="000000" w:sz="4" w:space="0"/>
            </w:tcBorders>
            <w:noWrap w:val="0"/>
            <w:vAlign w:val="center"/>
          </w:tcPr>
          <w:p w14:paraId="7BFE997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准终末病历质控</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2DEF77E2">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出院3天内患者病历，可进行一级质控（完成一级质控，病历流转至终末病历）</w:t>
            </w:r>
          </w:p>
          <w:p w14:paraId="541AFA0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1、支持出院日期、住院号、质控状态、高级筛选来进行筛选在院患者病历。</w:t>
            </w:r>
          </w:p>
        </w:tc>
      </w:tr>
      <w:tr w14:paraId="1CF1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682CD4C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151" w:type="dxa"/>
            <w:vMerge w:val="continue"/>
            <w:tcBorders>
              <w:left w:val="single" w:color="000000" w:sz="4" w:space="0"/>
              <w:right w:val="single" w:color="000000" w:sz="4" w:space="0"/>
            </w:tcBorders>
            <w:noWrap w:val="0"/>
            <w:vAlign w:val="center"/>
          </w:tcPr>
          <w:p w14:paraId="1C9E2A7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p>
        </w:tc>
        <w:tc>
          <w:tcPr>
            <w:tcW w:w="1376" w:type="dxa"/>
            <w:vMerge w:val="continue"/>
            <w:tcBorders>
              <w:left w:val="single" w:color="000000" w:sz="4" w:space="0"/>
              <w:right w:val="single" w:color="000000" w:sz="4" w:space="0"/>
            </w:tcBorders>
            <w:noWrap w:val="0"/>
            <w:vAlign w:val="center"/>
          </w:tcPr>
          <w:p w14:paraId="5EBE849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0A820D12">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2、出院患者病历编辑保存后自动进行AI内涵质控，可查看质控问题数、问题状态、病历评分等。</w:t>
            </w:r>
          </w:p>
        </w:tc>
      </w:tr>
      <w:tr w14:paraId="42952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69DA24A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151" w:type="dxa"/>
            <w:vMerge w:val="continue"/>
            <w:tcBorders>
              <w:left w:val="single" w:color="000000" w:sz="4" w:space="0"/>
              <w:right w:val="single" w:color="000000" w:sz="4" w:space="0"/>
            </w:tcBorders>
            <w:noWrap w:val="0"/>
            <w:vAlign w:val="center"/>
          </w:tcPr>
          <w:p w14:paraId="3243299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p>
        </w:tc>
        <w:tc>
          <w:tcPr>
            <w:tcW w:w="1376" w:type="dxa"/>
            <w:vMerge w:val="continue"/>
            <w:tcBorders>
              <w:left w:val="single" w:color="000000" w:sz="4" w:space="0"/>
              <w:right w:val="single" w:color="000000" w:sz="4" w:space="0"/>
            </w:tcBorders>
            <w:noWrap w:val="0"/>
            <w:vAlign w:val="center"/>
          </w:tcPr>
          <w:p w14:paraId="0E1CD50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79A3716F">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3、对于质控问题患者病历可直接点击查看患者病历文书，便于医生快速比对。</w:t>
            </w:r>
          </w:p>
        </w:tc>
      </w:tr>
      <w:tr w14:paraId="11DF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14D51FE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151" w:type="dxa"/>
            <w:vMerge w:val="continue"/>
            <w:tcBorders>
              <w:left w:val="single" w:color="000000" w:sz="4" w:space="0"/>
              <w:right w:val="single" w:color="000000" w:sz="4" w:space="0"/>
            </w:tcBorders>
            <w:noWrap w:val="0"/>
            <w:vAlign w:val="center"/>
          </w:tcPr>
          <w:p w14:paraId="19D5E7A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p>
        </w:tc>
        <w:tc>
          <w:tcPr>
            <w:tcW w:w="1376" w:type="dxa"/>
            <w:vMerge w:val="continue"/>
            <w:tcBorders>
              <w:left w:val="single" w:color="000000" w:sz="4" w:space="0"/>
              <w:bottom w:val="single" w:color="000000" w:sz="4" w:space="0"/>
              <w:right w:val="single" w:color="000000" w:sz="4" w:space="0"/>
            </w:tcBorders>
            <w:noWrap w:val="0"/>
            <w:vAlign w:val="center"/>
          </w:tcPr>
          <w:p w14:paraId="67C74D4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27768776">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4、支持人工添加检出的病历问题。</w:t>
            </w:r>
          </w:p>
        </w:tc>
      </w:tr>
      <w:tr w14:paraId="09C13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4507861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19</w:t>
            </w:r>
          </w:p>
        </w:tc>
        <w:tc>
          <w:tcPr>
            <w:tcW w:w="1151" w:type="dxa"/>
            <w:vMerge w:val="continue"/>
            <w:tcBorders>
              <w:left w:val="single" w:color="000000" w:sz="4" w:space="0"/>
              <w:right w:val="single" w:color="000000" w:sz="4" w:space="0"/>
            </w:tcBorders>
            <w:noWrap w:val="0"/>
            <w:vAlign w:val="center"/>
          </w:tcPr>
          <w:p w14:paraId="4FCD6F3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p>
        </w:tc>
        <w:tc>
          <w:tcPr>
            <w:tcW w:w="1376" w:type="dxa"/>
            <w:vMerge w:val="restart"/>
            <w:tcBorders>
              <w:top w:val="single" w:color="000000" w:sz="4" w:space="0"/>
              <w:left w:val="single" w:color="000000" w:sz="4" w:space="0"/>
              <w:bottom w:val="single" w:color="000000" w:sz="4" w:space="0"/>
              <w:right w:val="single" w:color="000000" w:sz="4" w:space="0"/>
            </w:tcBorders>
            <w:noWrap w:val="0"/>
            <w:vAlign w:val="center"/>
          </w:tcPr>
          <w:p w14:paraId="67DC775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终末病历</w:t>
            </w:r>
          </w:p>
          <w:p w14:paraId="4C67A31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质控</w:t>
            </w:r>
          </w:p>
        </w:tc>
        <w:tc>
          <w:tcPr>
            <w:tcW w:w="5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33DE2DF">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已完成一级质控或出院大于3天患者病历，可进行二级质控（完成二级质控，病历流转至质控归档）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1、支持出院日期、住院号、质控状态、高级筛选来筛选出院患者病历。</w:t>
            </w:r>
          </w:p>
        </w:tc>
      </w:tr>
      <w:tr w14:paraId="2B15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5D1D702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20</w:t>
            </w:r>
          </w:p>
        </w:tc>
        <w:tc>
          <w:tcPr>
            <w:tcW w:w="1151" w:type="dxa"/>
            <w:vMerge w:val="continue"/>
            <w:tcBorders>
              <w:left w:val="single" w:color="000000" w:sz="4" w:space="0"/>
              <w:right w:val="single" w:color="000000" w:sz="4" w:space="0"/>
            </w:tcBorders>
            <w:noWrap w:val="0"/>
            <w:vAlign w:val="center"/>
          </w:tcPr>
          <w:p w14:paraId="4C18AA4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3756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4D5A0">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E1E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40B782C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21</w:t>
            </w:r>
          </w:p>
        </w:tc>
        <w:tc>
          <w:tcPr>
            <w:tcW w:w="1151" w:type="dxa"/>
            <w:vMerge w:val="continue"/>
            <w:tcBorders>
              <w:left w:val="single" w:color="000000" w:sz="4" w:space="0"/>
              <w:right w:val="single" w:color="000000" w:sz="4" w:space="0"/>
            </w:tcBorders>
            <w:noWrap w:val="0"/>
            <w:vAlign w:val="center"/>
          </w:tcPr>
          <w:p w14:paraId="66DDD98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A81B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267879F7">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2、对出院患者病历进行AI内涵质控，可查看每份病历的质控问题数、问题状态、病历评分等情况；</w:t>
            </w:r>
          </w:p>
        </w:tc>
      </w:tr>
      <w:tr w14:paraId="5F13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5033D7C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22</w:t>
            </w:r>
          </w:p>
        </w:tc>
        <w:tc>
          <w:tcPr>
            <w:tcW w:w="1151" w:type="dxa"/>
            <w:vMerge w:val="continue"/>
            <w:tcBorders>
              <w:left w:val="single" w:color="000000" w:sz="4" w:space="0"/>
              <w:right w:val="single" w:color="000000" w:sz="4" w:space="0"/>
            </w:tcBorders>
            <w:noWrap w:val="0"/>
            <w:vAlign w:val="center"/>
          </w:tcPr>
          <w:p w14:paraId="52ECAD9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D59B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53DC0ED9">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3、支持多级人工质控，科室质控员、院级质控员均可对病历进行人工质控。</w:t>
            </w:r>
          </w:p>
        </w:tc>
      </w:tr>
      <w:tr w14:paraId="12B2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592E45B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23</w:t>
            </w:r>
          </w:p>
        </w:tc>
        <w:tc>
          <w:tcPr>
            <w:tcW w:w="1151" w:type="dxa"/>
            <w:vMerge w:val="continue"/>
            <w:tcBorders>
              <w:left w:val="single" w:color="000000" w:sz="4" w:space="0"/>
              <w:right w:val="single" w:color="000000" w:sz="4" w:space="0"/>
            </w:tcBorders>
            <w:noWrap w:val="0"/>
            <w:vAlign w:val="center"/>
          </w:tcPr>
          <w:p w14:paraId="65DAC77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C45E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24CEDAF0">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4、对于质控问题患者病历可直接查看患者病历文书，便于医生快速比对。</w:t>
            </w:r>
          </w:p>
        </w:tc>
      </w:tr>
      <w:tr w14:paraId="75E3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4D396B1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24</w:t>
            </w:r>
          </w:p>
        </w:tc>
        <w:tc>
          <w:tcPr>
            <w:tcW w:w="1151" w:type="dxa"/>
            <w:vMerge w:val="continue"/>
            <w:tcBorders>
              <w:left w:val="single" w:color="000000" w:sz="4" w:space="0"/>
              <w:right w:val="single" w:color="000000" w:sz="4" w:space="0"/>
            </w:tcBorders>
            <w:noWrap w:val="0"/>
            <w:vAlign w:val="center"/>
          </w:tcPr>
          <w:p w14:paraId="70D6AE5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C952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2209660A">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5、支持人工添加检出的病历问题。</w:t>
            </w:r>
          </w:p>
        </w:tc>
      </w:tr>
      <w:tr w14:paraId="1951C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1DCCEB8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25</w:t>
            </w:r>
          </w:p>
        </w:tc>
        <w:tc>
          <w:tcPr>
            <w:tcW w:w="1151" w:type="dxa"/>
            <w:vMerge w:val="continue"/>
            <w:tcBorders>
              <w:left w:val="single" w:color="000000" w:sz="4" w:space="0"/>
              <w:right w:val="single" w:color="000000" w:sz="4" w:space="0"/>
            </w:tcBorders>
            <w:noWrap w:val="0"/>
            <w:vAlign w:val="center"/>
          </w:tcPr>
          <w:p w14:paraId="671FADB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99C284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质控归档</w:t>
            </w:r>
          </w:p>
        </w:tc>
        <w:tc>
          <w:tcPr>
            <w:tcW w:w="5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3541C931">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完成二级质控的患者病历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1、支持入院日期、出院日期、住院号、高级筛选来筛选出院患者病历。</w:t>
            </w:r>
          </w:p>
        </w:tc>
      </w:tr>
      <w:tr w14:paraId="1E3C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4E8D95B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26</w:t>
            </w:r>
          </w:p>
        </w:tc>
        <w:tc>
          <w:tcPr>
            <w:tcW w:w="1151" w:type="dxa"/>
            <w:vMerge w:val="continue"/>
            <w:tcBorders>
              <w:left w:val="single" w:color="000000" w:sz="4" w:space="0"/>
              <w:right w:val="single" w:color="000000" w:sz="4" w:space="0"/>
            </w:tcBorders>
            <w:noWrap w:val="0"/>
            <w:vAlign w:val="center"/>
          </w:tcPr>
          <w:p w14:paraId="749566F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E089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166E4">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E2B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5785B30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27</w:t>
            </w:r>
          </w:p>
        </w:tc>
        <w:tc>
          <w:tcPr>
            <w:tcW w:w="1151" w:type="dxa"/>
            <w:vMerge w:val="continue"/>
            <w:tcBorders>
              <w:left w:val="single" w:color="000000" w:sz="4" w:space="0"/>
              <w:right w:val="single" w:color="000000" w:sz="4" w:space="0"/>
            </w:tcBorders>
            <w:noWrap w:val="0"/>
            <w:vAlign w:val="center"/>
          </w:tcPr>
          <w:p w14:paraId="52B1EBB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BA23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55AC0F10">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2、对出院患者病历进行AI内涵质控，可查看每份病历的质控问题数、问题状态、病历评分等情况。</w:t>
            </w:r>
          </w:p>
        </w:tc>
      </w:tr>
      <w:tr w14:paraId="5BC3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50744E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28</w:t>
            </w:r>
          </w:p>
        </w:tc>
        <w:tc>
          <w:tcPr>
            <w:tcW w:w="1151" w:type="dxa"/>
            <w:vMerge w:val="continue"/>
            <w:tcBorders>
              <w:left w:val="single" w:color="000000" w:sz="4" w:space="0"/>
              <w:right w:val="single" w:color="000000" w:sz="4" w:space="0"/>
            </w:tcBorders>
            <w:noWrap w:val="0"/>
            <w:vAlign w:val="center"/>
          </w:tcPr>
          <w:p w14:paraId="1F76AF0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FD5A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02B81237">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3、支持多级人工质控，科室质控员、院级质控员均可对病历进行人工质控。</w:t>
            </w:r>
          </w:p>
        </w:tc>
      </w:tr>
      <w:tr w14:paraId="5671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0CBC55A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29</w:t>
            </w:r>
          </w:p>
        </w:tc>
        <w:tc>
          <w:tcPr>
            <w:tcW w:w="1151" w:type="dxa"/>
            <w:vMerge w:val="continue"/>
            <w:tcBorders>
              <w:left w:val="single" w:color="000000" w:sz="4" w:space="0"/>
              <w:right w:val="single" w:color="000000" w:sz="4" w:space="0"/>
            </w:tcBorders>
            <w:noWrap w:val="0"/>
            <w:vAlign w:val="center"/>
          </w:tcPr>
          <w:p w14:paraId="0E5C84E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67A4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64E65BDC">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4、对于质控问题患者病历可直接查看患者病历文书，便于医生快速比对。</w:t>
            </w:r>
          </w:p>
        </w:tc>
      </w:tr>
      <w:tr w14:paraId="44DD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280C50E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30</w:t>
            </w:r>
          </w:p>
        </w:tc>
        <w:tc>
          <w:tcPr>
            <w:tcW w:w="1151" w:type="dxa"/>
            <w:vMerge w:val="continue"/>
            <w:tcBorders>
              <w:left w:val="single" w:color="000000" w:sz="4" w:space="0"/>
              <w:right w:val="single" w:color="000000" w:sz="4" w:space="0"/>
            </w:tcBorders>
            <w:noWrap w:val="0"/>
            <w:vAlign w:val="center"/>
          </w:tcPr>
          <w:p w14:paraId="0133D46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5213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7784102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5、支持人工添加检出的病历问题。</w:t>
            </w:r>
          </w:p>
        </w:tc>
      </w:tr>
      <w:tr w14:paraId="728B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6B15BF7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31</w:t>
            </w:r>
          </w:p>
        </w:tc>
        <w:tc>
          <w:tcPr>
            <w:tcW w:w="1151" w:type="dxa"/>
            <w:vMerge w:val="continue"/>
            <w:tcBorders>
              <w:left w:val="single" w:color="000000" w:sz="4" w:space="0"/>
              <w:right w:val="single" w:color="000000" w:sz="4" w:space="0"/>
            </w:tcBorders>
            <w:noWrap w:val="0"/>
            <w:vAlign w:val="center"/>
          </w:tcPr>
          <w:p w14:paraId="6065A45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0A43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内涵规则库</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77C7A23C">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1、支持对各病历文书的完整性质控，能够校验各病历文书章节是否完整，如入院记录任何一项为空、可能的原因或诱因未描述、具有鉴别诊断意义的阴性症状与体征未描述等。</w:t>
            </w:r>
          </w:p>
        </w:tc>
      </w:tr>
      <w:tr w14:paraId="4D91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2CD2E44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32</w:t>
            </w:r>
          </w:p>
        </w:tc>
        <w:tc>
          <w:tcPr>
            <w:tcW w:w="1151" w:type="dxa"/>
            <w:vMerge w:val="continue"/>
            <w:tcBorders>
              <w:left w:val="single" w:color="000000" w:sz="4" w:space="0"/>
              <w:right w:val="single" w:color="000000" w:sz="4" w:space="0"/>
            </w:tcBorders>
            <w:noWrap w:val="0"/>
            <w:vAlign w:val="center"/>
          </w:tcPr>
          <w:p w14:paraId="67E631E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9B5BD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62268BB8">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2、支持对各病历文书的一致性质控，能够校验各病历间文书内容是否保持逻辑一致，如体格检查与专科检查不一致、医嘱与病程记录不一致等。</w:t>
            </w:r>
          </w:p>
        </w:tc>
      </w:tr>
      <w:tr w14:paraId="3BDCB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3146FEB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33</w:t>
            </w:r>
          </w:p>
        </w:tc>
        <w:tc>
          <w:tcPr>
            <w:tcW w:w="1151" w:type="dxa"/>
            <w:vMerge w:val="continue"/>
            <w:tcBorders>
              <w:left w:val="single" w:color="000000" w:sz="4" w:space="0"/>
              <w:right w:val="single" w:color="000000" w:sz="4" w:space="0"/>
            </w:tcBorders>
            <w:noWrap w:val="0"/>
            <w:vAlign w:val="center"/>
          </w:tcPr>
          <w:p w14:paraId="44AD9AD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0486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6FF62190">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3、支持对各病历文书的逻辑性质控，能够校验文书记录的疾病诊断是否属实，如诊断漏诊，诊断无依据、主诉不能导出第一诊断等。</w:t>
            </w:r>
          </w:p>
        </w:tc>
      </w:tr>
      <w:tr w14:paraId="5F4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2B57E0B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34</w:t>
            </w:r>
          </w:p>
        </w:tc>
        <w:tc>
          <w:tcPr>
            <w:tcW w:w="1151" w:type="dxa"/>
            <w:vMerge w:val="continue"/>
            <w:tcBorders>
              <w:left w:val="single" w:color="000000" w:sz="4" w:space="0"/>
              <w:right w:val="single" w:color="000000" w:sz="4" w:space="0"/>
            </w:tcBorders>
            <w:noWrap w:val="0"/>
            <w:vAlign w:val="center"/>
          </w:tcPr>
          <w:p w14:paraId="41DF179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1F50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05057B87">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4、支持对各病历文书的合规性质控，能够检验各病历文书是否符合规范，如医学术语使用错误、病历特点内容明显拷贝入院记录（不合理复制）等。</w:t>
            </w:r>
          </w:p>
        </w:tc>
      </w:tr>
      <w:tr w14:paraId="1402F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12B6CF7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35</w:t>
            </w:r>
          </w:p>
        </w:tc>
        <w:tc>
          <w:tcPr>
            <w:tcW w:w="1151" w:type="dxa"/>
            <w:vMerge w:val="continue"/>
            <w:tcBorders>
              <w:left w:val="single" w:color="000000" w:sz="4" w:space="0"/>
              <w:right w:val="single" w:color="000000" w:sz="4" w:space="0"/>
            </w:tcBorders>
            <w:noWrap w:val="0"/>
            <w:vAlign w:val="center"/>
          </w:tcPr>
          <w:p w14:paraId="0FBEE8E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69EF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629FEC77">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中医内涵质控：系统结合程序算法、知识图谱与预训练模型及前述的规则，检查病历的完整性、一致性、合规性、逻辑性等问题，并进行必要的修正，质控点包含中医病名、症候、治则、诊断与症状、用药合规性、病种监控点等方面，（质控问题含：治则治法与证型不一致、辩证分析与中医诊断不一致等）。</w:t>
            </w:r>
          </w:p>
        </w:tc>
      </w:tr>
      <w:tr w14:paraId="0AD8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3A8DED8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36</w:t>
            </w:r>
          </w:p>
        </w:tc>
        <w:tc>
          <w:tcPr>
            <w:tcW w:w="1151" w:type="dxa"/>
            <w:vMerge w:val="continue"/>
            <w:tcBorders>
              <w:left w:val="single" w:color="000000" w:sz="4" w:space="0"/>
              <w:right w:val="single" w:color="000000" w:sz="4" w:space="0"/>
            </w:tcBorders>
            <w:noWrap w:val="0"/>
            <w:vAlign w:val="center"/>
          </w:tcPr>
          <w:p w14:paraId="1570552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restart"/>
            <w:tcBorders>
              <w:top w:val="single" w:color="000000" w:sz="4" w:space="0"/>
              <w:left w:val="single" w:color="000000" w:sz="4" w:space="0"/>
              <w:right w:val="single" w:color="000000" w:sz="4" w:space="0"/>
            </w:tcBorders>
            <w:noWrap w:val="0"/>
            <w:vAlign w:val="center"/>
          </w:tcPr>
          <w:p w14:paraId="1F98DC8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首页规则库</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1C556B9E">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1、支持主要诊断编码错编，疾病诊断编码漏编，诊断编码互不共存等诊断编码规则以及手术及操作编码漏编，手术及操作编码错编，主要诊断与主要手术不符等手术及操作编码规则。</w:t>
            </w:r>
          </w:p>
        </w:tc>
      </w:tr>
      <w:tr w14:paraId="4BE4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6FFE224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37</w:t>
            </w:r>
          </w:p>
        </w:tc>
        <w:tc>
          <w:tcPr>
            <w:tcW w:w="1151" w:type="dxa"/>
            <w:vMerge w:val="continue"/>
            <w:tcBorders>
              <w:left w:val="single" w:color="000000" w:sz="4" w:space="0"/>
              <w:right w:val="single" w:color="000000" w:sz="4" w:space="0"/>
            </w:tcBorders>
            <w:noWrap w:val="0"/>
            <w:vAlign w:val="center"/>
          </w:tcPr>
          <w:p w14:paraId="458D807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left w:val="single" w:color="000000" w:sz="4" w:space="0"/>
              <w:right w:val="single" w:color="000000" w:sz="4" w:space="0"/>
            </w:tcBorders>
            <w:noWrap w:val="0"/>
            <w:vAlign w:val="center"/>
          </w:tcPr>
          <w:p w14:paraId="33E8B10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2723A9E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系统支持病案首页与病历文书关联一致性质控，包含但不限于患者基本信息与入院记录不一致，病历文书及病理报告中病理诊断与病案首页填写的病理诊断不一致，首页出院诊断与出院记录的出院诊断不一致等。</w:t>
            </w:r>
          </w:p>
        </w:tc>
      </w:tr>
      <w:tr w14:paraId="3DC4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1DB6CE4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38</w:t>
            </w:r>
          </w:p>
        </w:tc>
        <w:tc>
          <w:tcPr>
            <w:tcW w:w="1151" w:type="dxa"/>
            <w:vMerge w:val="continue"/>
            <w:tcBorders>
              <w:left w:val="single" w:color="000000" w:sz="4" w:space="0"/>
              <w:right w:val="single" w:color="000000" w:sz="4" w:space="0"/>
            </w:tcBorders>
            <w:noWrap w:val="0"/>
            <w:vAlign w:val="center"/>
          </w:tcPr>
          <w:p w14:paraId="3F46810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left w:val="single" w:color="000000" w:sz="4" w:space="0"/>
              <w:right w:val="single" w:color="000000" w:sz="4" w:space="0"/>
            </w:tcBorders>
            <w:noWrap w:val="0"/>
            <w:vAlign w:val="center"/>
          </w:tcPr>
          <w:p w14:paraId="796F731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1252E791">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3、系统支持中医病案首页质控包括但不限于以下内容：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治疗类别、门(急)诊中医诊断、中医主病、中医主证、中医入院病情等必填项完整性质控；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治疗类别、门(急)诊中医诊断、中医主病、中医主证、中医入院病情等填写的内容合规性质控；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存在中医出院诊断（主病名称或编码）且填写了中医诊疗技术，使用中医诊疗技术应填写“是”；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存在中医出院诊断（主病名称或编码）且填写了辩证施护，辨证施护应填写“是”；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存在中成药费用（中成药费+中草药费＞0）且填写了辩证使用中成药，辨证使用中成药应填写为“是”等逻辑性质控。</w:t>
            </w:r>
          </w:p>
        </w:tc>
      </w:tr>
      <w:tr w14:paraId="5DE5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52CAA49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39</w:t>
            </w:r>
          </w:p>
        </w:tc>
        <w:tc>
          <w:tcPr>
            <w:tcW w:w="1151" w:type="dxa"/>
            <w:vMerge w:val="continue"/>
            <w:tcBorders>
              <w:left w:val="single" w:color="000000" w:sz="4" w:space="0"/>
              <w:right w:val="single" w:color="000000" w:sz="4" w:space="0"/>
            </w:tcBorders>
            <w:noWrap w:val="0"/>
            <w:vAlign w:val="center"/>
          </w:tcPr>
          <w:p w14:paraId="353E1F4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left w:val="single" w:color="000000" w:sz="4" w:space="0"/>
              <w:right w:val="single" w:color="000000" w:sz="4" w:space="0"/>
            </w:tcBorders>
            <w:noWrap w:val="0"/>
            <w:vAlign w:val="center"/>
          </w:tcPr>
          <w:p w14:paraId="3F0F762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0F3F3FBA">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4、支持住院病案首页数据质量管理与控制指标质控：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(1)住院病案首页填报完整率；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(2)主要诊断选择正确率；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(3)主要手术及操作选择正确率；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(4)其他诊断填写完整正确率；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(5)主要诊断编码正确率；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(6)其他诊断编码正确率；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(7)手术及操作编码正确率；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(8)病案首页数据质量优秀率；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(9)医疗费用信息准确率；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(10)病案首页数据上传率</w:t>
            </w:r>
          </w:p>
        </w:tc>
      </w:tr>
      <w:tr w14:paraId="31E80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4743A7B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40</w:t>
            </w:r>
          </w:p>
        </w:tc>
        <w:tc>
          <w:tcPr>
            <w:tcW w:w="1151" w:type="dxa"/>
            <w:vMerge w:val="continue"/>
            <w:tcBorders>
              <w:left w:val="single" w:color="000000" w:sz="4" w:space="0"/>
              <w:right w:val="single" w:color="000000" w:sz="4" w:space="0"/>
            </w:tcBorders>
            <w:noWrap w:val="0"/>
            <w:vAlign w:val="center"/>
          </w:tcPr>
          <w:p w14:paraId="697728D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left w:val="single" w:color="000000" w:sz="4" w:space="0"/>
              <w:right w:val="single" w:color="000000" w:sz="4" w:space="0"/>
            </w:tcBorders>
            <w:noWrap w:val="0"/>
            <w:vAlign w:val="center"/>
          </w:tcPr>
          <w:p w14:paraId="5641C98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6196355D">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5、非编码规则库配置：能够校验首页字段是否完整、 数值是否符合逻辑；能够核查首页内容与文书内容是否一致，与检查/检验报告内容是否一致，并支持根据医院需求配置调整。</w:t>
            </w:r>
          </w:p>
        </w:tc>
      </w:tr>
      <w:tr w14:paraId="11203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6A37493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41</w:t>
            </w:r>
          </w:p>
        </w:tc>
        <w:tc>
          <w:tcPr>
            <w:tcW w:w="1151" w:type="dxa"/>
            <w:vMerge w:val="continue"/>
            <w:tcBorders>
              <w:left w:val="single" w:color="000000" w:sz="4" w:space="0"/>
              <w:right w:val="single" w:color="000000" w:sz="4" w:space="0"/>
            </w:tcBorders>
            <w:noWrap w:val="0"/>
            <w:vAlign w:val="center"/>
          </w:tcPr>
          <w:p w14:paraId="11307AC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left w:val="single" w:color="000000" w:sz="4" w:space="0"/>
              <w:bottom w:val="single" w:color="000000" w:sz="4" w:space="0"/>
              <w:right w:val="single" w:color="000000" w:sz="4" w:space="0"/>
            </w:tcBorders>
            <w:noWrap w:val="0"/>
            <w:vAlign w:val="center"/>
          </w:tcPr>
          <w:p w14:paraId="7388EAA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2D5E17EE">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编码规则库配置：能够检验诊断编码、手术及操作编码的完整性、一致性、逻辑性、合规性等，如病理诊断与主要诊断不符、主要诊断与主要手术不符、疾病诊断编码错编、手术及操作编码错编等规则。并支持根据医院需求配置调整。</w:t>
            </w:r>
          </w:p>
        </w:tc>
      </w:tr>
      <w:tr w14:paraId="0224E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6C0E235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42</w:t>
            </w:r>
          </w:p>
        </w:tc>
        <w:tc>
          <w:tcPr>
            <w:tcW w:w="1151" w:type="dxa"/>
            <w:vMerge w:val="continue"/>
            <w:tcBorders>
              <w:left w:val="single" w:color="000000" w:sz="4" w:space="0"/>
              <w:right w:val="single" w:color="000000" w:sz="4" w:space="0"/>
            </w:tcBorders>
            <w:noWrap w:val="0"/>
            <w:vAlign w:val="center"/>
          </w:tcPr>
          <w:p w14:paraId="7AAF543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A8A00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质控计划</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7AAE2B9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1、可根据病历类别、科室、质控员、抽查比例、抽查分数等不同方式创建病历质控计划并进行自动病历抽取，并分配给不同质控员。</w:t>
            </w:r>
          </w:p>
        </w:tc>
      </w:tr>
      <w:tr w14:paraId="1E33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49E5810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43</w:t>
            </w:r>
          </w:p>
        </w:tc>
        <w:tc>
          <w:tcPr>
            <w:tcW w:w="1151" w:type="dxa"/>
            <w:vMerge w:val="continue"/>
            <w:tcBorders>
              <w:left w:val="single" w:color="000000" w:sz="4" w:space="0"/>
              <w:right w:val="single" w:color="000000" w:sz="4" w:space="0"/>
            </w:tcBorders>
            <w:noWrap w:val="0"/>
            <w:vAlign w:val="center"/>
          </w:tcPr>
          <w:p w14:paraId="24F368A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0A1B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0E3E0544">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2、可查看质控任务中各质控员的质控病历列表及质控状态。</w:t>
            </w:r>
          </w:p>
        </w:tc>
      </w:tr>
      <w:tr w14:paraId="7ACCC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506C2A7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44</w:t>
            </w:r>
          </w:p>
        </w:tc>
        <w:tc>
          <w:tcPr>
            <w:tcW w:w="1151" w:type="dxa"/>
            <w:vMerge w:val="continue"/>
            <w:tcBorders>
              <w:left w:val="single" w:color="000000" w:sz="4" w:space="0"/>
              <w:right w:val="single" w:color="000000" w:sz="4" w:space="0"/>
            </w:tcBorders>
            <w:noWrap w:val="0"/>
            <w:vAlign w:val="center"/>
          </w:tcPr>
          <w:p w14:paraId="2AC76A5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F8A069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质控任务</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2328F7E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1、根据质控计划，质控员仅可查看本人的病历。</w:t>
            </w:r>
          </w:p>
        </w:tc>
      </w:tr>
      <w:tr w14:paraId="6A70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79CC2DC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45</w:t>
            </w:r>
          </w:p>
        </w:tc>
        <w:tc>
          <w:tcPr>
            <w:tcW w:w="1151" w:type="dxa"/>
            <w:vMerge w:val="continue"/>
            <w:tcBorders>
              <w:left w:val="single" w:color="000000" w:sz="4" w:space="0"/>
              <w:right w:val="single" w:color="000000" w:sz="4" w:space="0"/>
            </w:tcBorders>
            <w:noWrap w:val="0"/>
            <w:vAlign w:val="center"/>
          </w:tcPr>
          <w:p w14:paraId="2B071C8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FACD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232F415F">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2、质控员对分配病历进行人工质控。</w:t>
            </w:r>
          </w:p>
        </w:tc>
      </w:tr>
      <w:tr w14:paraId="74DC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067AFB5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46</w:t>
            </w:r>
          </w:p>
        </w:tc>
        <w:tc>
          <w:tcPr>
            <w:tcW w:w="1151" w:type="dxa"/>
            <w:vMerge w:val="continue"/>
            <w:tcBorders>
              <w:left w:val="single" w:color="000000" w:sz="4" w:space="0"/>
              <w:right w:val="single" w:color="000000" w:sz="4" w:space="0"/>
            </w:tcBorders>
            <w:noWrap w:val="0"/>
            <w:vAlign w:val="center"/>
          </w:tcPr>
          <w:p w14:paraId="4FC21BD8">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E3055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质控追踪</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05A08EFA">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1、根据质控问题整改情况进行分类查看，可筛选追踪类型、质控类型、在院出院全部、入院出院时间、质控日期、科室名称、高级筛选。</w:t>
            </w:r>
          </w:p>
        </w:tc>
      </w:tr>
      <w:tr w14:paraId="33FB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0244F78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47</w:t>
            </w:r>
          </w:p>
        </w:tc>
        <w:tc>
          <w:tcPr>
            <w:tcW w:w="1151" w:type="dxa"/>
            <w:vMerge w:val="continue"/>
            <w:tcBorders>
              <w:left w:val="single" w:color="000000" w:sz="4" w:space="0"/>
              <w:right w:val="single" w:color="000000" w:sz="4" w:space="0"/>
            </w:tcBorders>
            <w:noWrap w:val="0"/>
            <w:vAlign w:val="center"/>
          </w:tcPr>
          <w:p w14:paraId="0A3C12F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305C5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438C5BB7">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2、可查看病历文书修改前后对比。</w:t>
            </w:r>
          </w:p>
        </w:tc>
      </w:tr>
      <w:tr w14:paraId="1AEF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2867F06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48</w:t>
            </w:r>
          </w:p>
        </w:tc>
        <w:tc>
          <w:tcPr>
            <w:tcW w:w="1151" w:type="dxa"/>
            <w:vMerge w:val="continue"/>
            <w:tcBorders>
              <w:left w:val="single" w:color="000000" w:sz="4" w:space="0"/>
              <w:right w:val="single" w:color="000000" w:sz="4" w:space="0"/>
            </w:tcBorders>
            <w:noWrap w:val="0"/>
            <w:vAlign w:val="center"/>
          </w:tcPr>
          <w:p w14:paraId="01BC76E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A2AC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5CC7CEC3">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3、支持质控问题关闭、驳回操作，形成PDCA循环。</w:t>
            </w:r>
          </w:p>
        </w:tc>
      </w:tr>
      <w:tr w14:paraId="6F63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671E555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49</w:t>
            </w:r>
          </w:p>
        </w:tc>
        <w:tc>
          <w:tcPr>
            <w:tcW w:w="1151" w:type="dxa"/>
            <w:vMerge w:val="continue"/>
            <w:tcBorders>
              <w:left w:val="single" w:color="000000" w:sz="4" w:space="0"/>
              <w:right w:val="single" w:color="000000" w:sz="4" w:space="0"/>
            </w:tcBorders>
            <w:noWrap w:val="0"/>
            <w:vAlign w:val="center"/>
          </w:tcPr>
          <w:p w14:paraId="70E9DB3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25EEE7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患者列表</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69A52704">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1、支持展示医院全部住院患者列表。</w:t>
            </w:r>
          </w:p>
        </w:tc>
      </w:tr>
      <w:tr w14:paraId="0A88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0BAB444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50</w:t>
            </w:r>
          </w:p>
        </w:tc>
        <w:tc>
          <w:tcPr>
            <w:tcW w:w="1151" w:type="dxa"/>
            <w:vMerge w:val="continue"/>
            <w:tcBorders>
              <w:left w:val="single" w:color="000000" w:sz="4" w:space="0"/>
              <w:bottom w:val="single" w:color="000000" w:sz="4" w:space="0"/>
              <w:right w:val="single" w:color="000000" w:sz="4" w:space="0"/>
            </w:tcBorders>
            <w:noWrap w:val="0"/>
            <w:vAlign w:val="center"/>
          </w:tcPr>
          <w:p w14:paraId="31EA88A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4012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4F9B3017">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2、支持患者在院状态、入院日期、住院号、主要诊断、高级筛选等等查询。</w:t>
            </w:r>
          </w:p>
        </w:tc>
      </w:tr>
      <w:tr w14:paraId="5569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3"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154E3CA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51</w:t>
            </w:r>
          </w:p>
        </w:tc>
        <w:tc>
          <w:tcPr>
            <w:tcW w:w="1151" w:type="dxa"/>
            <w:vMerge w:val="restart"/>
            <w:tcBorders>
              <w:top w:val="single" w:color="000000" w:sz="4" w:space="0"/>
              <w:left w:val="single" w:color="000000" w:sz="4" w:space="0"/>
              <w:bottom w:val="single" w:color="000000" w:sz="4" w:space="0"/>
              <w:right w:val="single" w:color="000000" w:sz="4" w:space="0"/>
            </w:tcBorders>
            <w:noWrap w:val="0"/>
            <w:vAlign w:val="center"/>
          </w:tcPr>
          <w:p w14:paraId="499FF26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病案管理质量控制指标</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39D60BB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指标管理</w:t>
            </w:r>
          </w:p>
        </w:tc>
        <w:tc>
          <w:tcPr>
            <w:tcW w:w="5462" w:type="dxa"/>
            <w:tcBorders>
              <w:top w:val="single" w:color="000000" w:sz="4" w:space="0"/>
              <w:left w:val="single" w:color="000000" w:sz="4" w:space="0"/>
              <w:bottom w:val="single" w:color="000000" w:sz="4" w:space="0"/>
              <w:right w:val="single" w:color="000000" w:sz="4" w:space="0"/>
            </w:tcBorders>
            <w:noWrap w:val="0"/>
            <w:vAlign w:val="top"/>
          </w:tcPr>
          <w:p w14:paraId="3A41139A">
            <w:pPr>
              <w:keepNext w:val="0"/>
              <w:keepLines w:val="0"/>
              <w:pageBreakBefore w:val="0"/>
              <w:widowControl w:val="0"/>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1、对《病案管理质量控制指标》中人力资源配置指标、病历书写时效性指标、重大检查记录符合率、诊疗行为记录符合率、病历归档质量指 标5个方面27个指标定义、系统进行数据提取纪录，根据指标计算公式进行指标计算，并可进行溯源。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2、支持患者360信息展示，可查看患者每一项具体指标数据，病案时间线展示患者所有质控项内容。</w:t>
            </w:r>
          </w:p>
        </w:tc>
      </w:tr>
      <w:tr w14:paraId="163FD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21FC7F2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52</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C189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1EBE570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27项病案</w:t>
            </w:r>
          </w:p>
          <w:p w14:paraId="74F79B8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管理指标</w:t>
            </w:r>
          </w:p>
        </w:tc>
        <w:tc>
          <w:tcPr>
            <w:tcW w:w="5462" w:type="dxa"/>
            <w:tcBorders>
              <w:top w:val="single" w:color="000000" w:sz="4" w:space="0"/>
              <w:left w:val="single" w:color="000000" w:sz="4" w:space="0"/>
              <w:bottom w:val="single" w:color="000000" w:sz="4" w:space="0"/>
              <w:right w:val="single" w:color="000000" w:sz="4" w:space="0"/>
            </w:tcBorders>
            <w:noWrap w:val="0"/>
            <w:vAlign w:val="top"/>
          </w:tcPr>
          <w:p w14:paraId="0FC88B29">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1、住院病案管理人员月均负担出院患者病历数；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2、门诊病案管理人员月均负担门诊患者病历数；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3、病案编码人员月均负担出院患者病历数；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4、入院记录 24 小时内完成率；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5、手术记录 24 小时内完成率；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6、出院记录 24 小时内完成率；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7、病案首页 24 小时内完成率；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8、CT/MRI检查记录符合率；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9、病理检查记录符合率；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10、细菌培养检查记录符合率；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11、出院患者病历2日归档率；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12、出院患者病历归档完整率；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13、主要诊断填写正确率；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14、主要诊断编码正确率；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15、主要手术填写正确率；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16、主要手术编码正确率；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17、不合理复制病历发生率；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18、知情同意书规范签署率；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19、甲级病历率；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20、抗菌药物使用记录符合率；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21、恶性肿瘤化学治疗记录符合率；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22、恶性肿瘤放射治疗记录符合率；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23、手术相关记录完整率；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24、植入物相关记录符合率；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25、临床用血相关记录符合率；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26、医师查房记录完整率；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27、患者抢救记录及时完成率。</w:t>
            </w:r>
          </w:p>
        </w:tc>
      </w:tr>
      <w:tr w14:paraId="6AAC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19E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53</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0FDFF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医疗质量安全核心制度</w:t>
            </w:r>
          </w:p>
        </w:tc>
        <w:tc>
          <w:tcPr>
            <w:tcW w:w="13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5282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核心医疗制度管理</w:t>
            </w:r>
          </w:p>
        </w:tc>
        <w:tc>
          <w:tcPr>
            <w:tcW w:w="54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E0A2D">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以医疗质量安全核心制度为基础，根据规则自患者入院到出院全环节监控，以科室、核心制度维度进行数据统计，统计数据可进行溯源查看跟踪。且系统支持各规则调整、修改。</w:t>
            </w:r>
          </w:p>
        </w:tc>
      </w:tr>
      <w:tr w14:paraId="4810A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AA5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54</w:t>
            </w: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7ED1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92F06">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核心制度统计分析</w:t>
            </w:r>
          </w:p>
        </w:tc>
        <w:tc>
          <w:tcPr>
            <w:tcW w:w="54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BD1B9E">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提供全部、在院、出院、任务日期、规则类型多个筛选条件查询;可查询对应核心制度患者详情，导出进一步分析处理。</w:t>
            </w:r>
          </w:p>
        </w:tc>
      </w:tr>
      <w:tr w14:paraId="1CDD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829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55</w:t>
            </w: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9271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ECCF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核心制度统计报表</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2C88B612">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1、核心制度问题支持时限性和内涵性区分并详细统计各类核心制度规则明细。</w:t>
            </w:r>
          </w:p>
        </w:tc>
      </w:tr>
      <w:tr w14:paraId="66D6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92B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56</w:t>
            </w: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B5C27">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4553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463967D2">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2、支持点击问题描述自动跳转至对应患者病历文书并定位具体问题位置。</w:t>
            </w:r>
          </w:p>
        </w:tc>
      </w:tr>
      <w:tr w14:paraId="795A0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92F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57</w:t>
            </w: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5D46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050B3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7D21794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3、支持患者维度统计在院、出院所有患者核心制度违规问题统计。</w:t>
            </w:r>
          </w:p>
        </w:tc>
      </w:tr>
      <w:tr w14:paraId="3873D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978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58</w:t>
            </w: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75C3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E06D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4C0C0FAC">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4、支持统计分析各科室患者核心制度达标率。</w:t>
            </w:r>
          </w:p>
        </w:tc>
      </w:tr>
      <w:tr w14:paraId="4690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72FBA38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59</w:t>
            </w:r>
          </w:p>
        </w:tc>
        <w:tc>
          <w:tcPr>
            <w:tcW w:w="11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300D55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特殊人群监控</w:t>
            </w:r>
          </w:p>
        </w:tc>
        <w:tc>
          <w:tcPr>
            <w:tcW w:w="13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56341B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患者监控</w:t>
            </w:r>
          </w:p>
        </w:tc>
        <w:tc>
          <w:tcPr>
            <w:tcW w:w="5462" w:type="dxa"/>
            <w:tcBorders>
              <w:top w:val="single" w:color="000000" w:sz="4" w:space="0"/>
              <w:left w:val="single" w:color="000000" w:sz="4" w:space="0"/>
              <w:bottom w:val="single" w:color="000000" w:sz="4" w:space="0"/>
              <w:right w:val="single" w:color="000000" w:sz="4" w:space="0"/>
            </w:tcBorders>
            <w:noWrap w:val="0"/>
            <w:vAlign w:val="top"/>
          </w:tcPr>
          <w:p w14:paraId="4F67A560">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1、监控病重病危、多次抢救、重大手术等重点关注患者的时效性质控情况并分类展示。点击患者可以查看患者的时效性质控情况。</w:t>
            </w:r>
          </w:p>
        </w:tc>
      </w:tr>
      <w:tr w14:paraId="56763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638AA12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60</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1737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4726B">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top"/>
          </w:tcPr>
          <w:p w14:paraId="4F9C52D5">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2、通过科室、医生来进行筛选患者。</w:t>
            </w:r>
          </w:p>
        </w:tc>
      </w:tr>
      <w:tr w14:paraId="746B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251A85B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61</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545C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restart"/>
            <w:tcBorders>
              <w:top w:val="single" w:color="000000" w:sz="4" w:space="0"/>
              <w:left w:val="single" w:color="000000" w:sz="4" w:space="0"/>
              <w:bottom w:val="single" w:color="000000" w:sz="4" w:space="0"/>
              <w:right w:val="single" w:color="000000" w:sz="4" w:space="0"/>
            </w:tcBorders>
            <w:noWrap w:val="0"/>
            <w:vAlign w:val="center"/>
          </w:tcPr>
          <w:p w14:paraId="5543430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医生监控</w:t>
            </w:r>
          </w:p>
        </w:tc>
        <w:tc>
          <w:tcPr>
            <w:tcW w:w="5462" w:type="dxa"/>
            <w:tcBorders>
              <w:top w:val="single" w:color="000000" w:sz="4" w:space="0"/>
              <w:left w:val="single" w:color="000000" w:sz="4" w:space="0"/>
              <w:bottom w:val="single" w:color="000000" w:sz="4" w:space="0"/>
              <w:right w:val="single" w:color="000000" w:sz="4" w:space="0"/>
            </w:tcBorders>
            <w:noWrap w:val="0"/>
            <w:vAlign w:val="top"/>
          </w:tcPr>
          <w:p w14:paraId="0C1FC781">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1、以医生维度，对时效性的质控情况进行监控分类，包含一般关注、重点关注、运行良好。点击医生可以查看医生质控信息。</w:t>
            </w:r>
          </w:p>
        </w:tc>
      </w:tr>
      <w:tr w14:paraId="2DEA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4698E2E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62</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0D55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7A220">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top"/>
          </w:tcPr>
          <w:p w14:paraId="772F19AC">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2、可以通过科室、医生来进行筛选医生。</w:t>
            </w:r>
          </w:p>
        </w:tc>
      </w:tr>
      <w:tr w14:paraId="205F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729360B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63</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7EA02">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770CCF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科室监控</w:t>
            </w:r>
          </w:p>
        </w:tc>
        <w:tc>
          <w:tcPr>
            <w:tcW w:w="5462" w:type="dxa"/>
            <w:tcBorders>
              <w:top w:val="single" w:color="000000" w:sz="4" w:space="0"/>
              <w:left w:val="single" w:color="000000" w:sz="4" w:space="0"/>
              <w:bottom w:val="single" w:color="000000" w:sz="4" w:space="0"/>
              <w:right w:val="single" w:color="000000" w:sz="4" w:space="0"/>
            </w:tcBorders>
            <w:noWrap w:val="0"/>
            <w:vAlign w:val="top"/>
          </w:tcPr>
          <w:p w14:paraId="22D8F5E4">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1、以科室维度，对时效性的质控情况进行监控分类，包含一般关注、重点关注、运行良好。</w:t>
            </w:r>
          </w:p>
        </w:tc>
      </w:tr>
      <w:tr w14:paraId="2217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3AE04D9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64</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63213">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5798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top"/>
          </w:tcPr>
          <w:p w14:paraId="0D7B9F8E">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top"/>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2、点击科室可以查看患者的时效性质控情况。</w:t>
            </w:r>
          </w:p>
        </w:tc>
      </w:tr>
      <w:tr w14:paraId="00CD3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667077D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65</w:t>
            </w:r>
          </w:p>
        </w:tc>
        <w:tc>
          <w:tcPr>
            <w:tcW w:w="11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D6D1EBF">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其他统计报表</w:t>
            </w:r>
          </w:p>
        </w:tc>
        <w:tc>
          <w:tcPr>
            <w:tcW w:w="1376" w:type="dxa"/>
            <w:vMerge w:val="restart"/>
            <w:tcBorders>
              <w:top w:val="single" w:color="000000" w:sz="4" w:space="0"/>
              <w:left w:val="single" w:color="000000" w:sz="4" w:space="0"/>
              <w:bottom w:val="single" w:color="000000" w:sz="4" w:space="0"/>
              <w:right w:val="single" w:color="000000" w:sz="4" w:space="0"/>
            </w:tcBorders>
            <w:noWrap w:val="0"/>
            <w:vAlign w:val="center"/>
          </w:tcPr>
          <w:p w14:paraId="7CEB4CB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其他统计报表</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33C02A03">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1、报表可以根据科室、医生维度进行统计查看及导出。</w:t>
            </w:r>
          </w:p>
        </w:tc>
      </w:tr>
      <w:tr w14:paraId="0615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44B6102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66</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39882">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8943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571A0BD3">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2、根据质控系统的环节及病历内涵规则质控的数据统计，生成各类统计报表，报表类型包含: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(1)质控规则数据报表；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(2)病历质控数据报表；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(3)质控问题整改分析报表；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(4)病历质量分析报告等。</w:t>
            </w:r>
          </w:p>
        </w:tc>
      </w:tr>
      <w:tr w14:paraId="48936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4471ABC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67</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B16DD">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3532240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质控规则</w:t>
            </w:r>
          </w:p>
          <w:p w14:paraId="4FA3DAE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数据报表</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6A32579A">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以时效性规则缺陷、病历内涵规则缺陷等维度统计质控规则数据，可以按照角色、科室、医生等维度筛选查询。</w:t>
            </w:r>
          </w:p>
        </w:tc>
      </w:tr>
      <w:tr w14:paraId="1A16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08BBD11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68</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7F1BE">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0F7DC9C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病历质控</w:t>
            </w:r>
          </w:p>
          <w:p w14:paraId="706794A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数据报表</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65872017">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详细统计病历质控数据，以病历质控、病案首页质控、问题申诉统计、质控计划统计等多维度统计，可以按照在院、出院、质控时间等多维度查询。</w:t>
            </w:r>
          </w:p>
        </w:tc>
      </w:tr>
      <w:tr w14:paraId="1A8E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1CC6A48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69</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936C3">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15AB1D8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质控问题整改分析报表</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3AC5D76D">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病历质控问题详细统计，可以按照医生、科室等维度查看病历整改明细。</w:t>
            </w:r>
          </w:p>
        </w:tc>
      </w:tr>
      <w:tr w14:paraId="64BC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739DC6F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70</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ECD1C">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62D7CCD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病历质量分析报告</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235B4879">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以时间维度展现病历质量分析报告，支持导出病历质量统计情况及病历等级情况。</w:t>
            </w:r>
          </w:p>
        </w:tc>
      </w:tr>
      <w:tr w14:paraId="69355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4B3AD3B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71</w:t>
            </w:r>
          </w:p>
        </w:tc>
        <w:tc>
          <w:tcPr>
            <w:tcW w:w="11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B452A1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系统设置</w:t>
            </w:r>
          </w:p>
        </w:tc>
        <w:tc>
          <w:tcPr>
            <w:tcW w:w="1376" w:type="dxa"/>
            <w:vMerge w:val="restart"/>
            <w:tcBorders>
              <w:top w:val="single" w:color="000000" w:sz="4" w:space="0"/>
              <w:left w:val="single" w:color="000000" w:sz="4" w:space="0"/>
              <w:bottom w:val="single" w:color="000000" w:sz="4" w:space="0"/>
              <w:right w:val="single" w:color="000000" w:sz="4" w:space="0"/>
            </w:tcBorders>
            <w:noWrap w:val="0"/>
            <w:vAlign w:val="center"/>
          </w:tcPr>
          <w:p w14:paraId="4E2FDC7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时效规则配置</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2668292A">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1、能够校验国家住院病案评分标准中文书是否超时书写、是否未书写、是否未按规定频次书写病程记录。</w:t>
            </w:r>
          </w:p>
        </w:tc>
      </w:tr>
      <w:tr w14:paraId="5181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2FB015B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72</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93D2C">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BEF6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01051903">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2、可根据医院需求，调整监控时间范围。</w:t>
            </w:r>
          </w:p>
        </w:tc>
      </w:tr>
      <w:tr w14:paraId="180D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5DFE8ED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73</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63A5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restart"/>
            <w:tcBorders>
              <w:top w:val="single" w:color="000000" w:sz="4" w:space="0"/>
              <w:left w:val="single" w:color="000000" w:sz="4" w:space="0"/>
              <w:bottom w:val="single" w:color="000000" w:sz="4" w:space="0"/>
              <w:right w:val="single" w:color="000000" w:sz="4" w:space="0"/>
            </w:tcBorders>
            <w:noWrap w:val="0"/>
            <w:vAlign w:val="center"/>
          </w:tcPr>
          <w:p w14:paraId="16FC198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评分标准与规则配置</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4D0BF719">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1、医院可个性化设置内涵评分目录、评分项、质控规则以及时效质控类别、目录、规则。</w:t>
            </w:r>
          </w:p>
        </w:tc>
      </w:tr>
      <w:tr w14:paraId="5D22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40B2AD8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74</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46ADE">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A1F7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38D09E94">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2、系统支持评价目录、评价项目、评价标准、具体检查要求与质控规则的五层关系配置，医护人员可直接根据医院病历评分标准要求，进行病历质控配置管理。</w:t>
            </w:r>
          </w:p>
        </w:tc>
      </w:tr>
      <w:tr w14:paraId="6B30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0F67E25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75</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98E5F">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12185">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731D4A68">
            <w:pPr>
              <w:keepNext w:val="0"/>
              <w:keepLines w:val="0"/>
              <w:pageBreakBefore w:val="0"/>
              <w:widowControl w:val="0"/>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3、支持评分标准与规则自定义配置，用户可调整评分标准与质控规则关联关系。</w:t>
            </w:r>
          </w:p>
        </w:tc>
      </w:tr>
      <w:tr w14:paraId="63B7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3C8F188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76</w:t>
            </w:r>
          </w:p>
        </w:tc>
        <w:tc>
          <w:tcPr>
            <w:tcW w:w="11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940403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桌面应用端</w:t>
            </w: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18AD92A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患者列表</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1AE38F28">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当医生在电子病历系统编辑病历保存后，可自动对病历问题进行质控提醒，无需进入质控系统就可查看质控内容。</w:t>
            </w:r>
          </w:p>
        </w:tc>
      </w:tr>
      <w:tr w14:paraId="1A78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2EE0EA3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77</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A452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7D7CF7D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消息通知</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2E1ADB69">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医生可随时查看自己名下患者存在的质控问题，并可查看患者的质控问题明细。</w:t>
            </w:r>
          </w:p>
        </w:tc>
      </w:tr>
      <w:tr w14:paraId="4A97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noWrap/>
            <w:vAlign w:val="center"/>
          </w:tcPr>
          <w:p w14:paraId="0AD6E9C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78</w:t>
            </w:r>
          </w:p>
        </w:tc>
        <w:tc>
          <w:tcPr>
            <w:tcW w:w="11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04BA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noWrap w:val="0"/>
            <w:vAlign w:val="center"/>
          </w:tcPr>
          <w:p w14:paraId="058ADF0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质控提醒</w:t>
            </w:r>
          </w:p>
        </w:tc>
        <w:tc>
          <w:tcPr>
            <w:tcW w:w="5462" w:type="dxa"/>
            <w:tcBorders>
              <w:top w:val="single" w:color="000000" w:sz="4" w:space="0"/>
              <w:left w:val="single" w:color="000000" w:sz="4" w:space="0"/>
              <w:bottom w:val="single" w:color="000000" w:sz="4" w:space="0"/>
              <w:right w:val="single" w:color="000000" w:sz="4" w:space="0"/>
            </w:tcBorders>
            <w:noWrap w:val="0"/>
            <w:vAlign w:val="center"/>
          </w:tcPr>
          <w:p w14:paraId="6F47A6C2">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医生可随时查看质控系统推送的质控消息，包含时效性、内涵性消息提醒。</w:t>
            </w:r>
          </w:p>
        </w:tc>
      </w:tr>
      <w:tr w14:paraId="31BA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FDD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79</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74B1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移动应用端（需开放外网权限）</w:t>
            </w:r>
          </w:p>
        </w:tc>
        <w:tc>
          <w:tcPr>
            <w:tcW w:w="13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D607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质控预警</w:t>
            </w:r>
          </w:p>
        </w:tc>
        <w:tc>
          <w:tcPr>
            <w:tcW w:w="54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4CFB1E">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当质控系统质控即将发生违规事件或已经发生危急事件/违规事件，进行消息推送提醒。</w:t>
            </w:r>
          </w:p>
        </w:tc>
      </w:tr>
      <w:tr w14:paraId="4E5EC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743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80</w:t>
            </w: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2B91E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D31A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质控分析</w:t>
            </w:r>
          </w:p>
        </w:tc>
        <w:tc>
          <w:tcPr>
            <w:tcW w:w="54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7FB00A">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可查看近期的质控情况总结及未来三天内需完成的时效性质控任务。</w:t>
            </w:r>
          </w:p>
        </w:tc>
      </w:tr>
      <w:tr w14:paraId="5773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A86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81</w:t>
            </w: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E0E856">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12A6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消息通知</w:t>
            </w:r>
          </w:p>
        </w:tc>
        <w:tc>
          <w:tcPr>
            <w:tcW w:w="54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FF65E">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可查看时效性消息、内涵问题消息。</w:t>
            </w:r>
          </w:p>
        </w:tc>
      </w:tr>
      <w:tr w14:paraId="0E66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6EC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82</w:t>
            </w: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D570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3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AE083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质控统计</w:t>
            </w:r>
          </w:p>
        </w:tc>
        <w:tc>
          <w:tcPr>
            <w:tcW w:w="546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2089A">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对医生所在科室的质控情况进行统计分析，包含患者质控问题及处理情况、病历等级、核心制度质控情况等，并生成对应图表。</w:t>
            </w:r>
          </w:p>
        </w:tc>
      </w:tr>
    </w:tbl>
    <w:p w14:paraId="13C12D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Times New Roman"/>
          <w:color w:val="000000" w:themeColor="text1"/>
          <w:sz w:val="20"/>
          <w:highlight w:val="none"/>
          <w:lang w:val="en-US" w:eastAsia="zh-CN"/>
          <w14:textFill>
            <w14:solidFill>
              <w14:schemeClr w14:val="tx1"/>
            </w14:solidFill>
          </w14:textFill>
        </w:rPr>
      </w:pPr>
      <w:r>
        <w:rPr>
          <w:rFonts w:hint="eastAsia" w:ascii="微软雅黑" w:hAnsi="微软雅黑" w:eastAsia="微软雅黑" w:cs="Times New Roman"/>
          <w:color w:val="000000" w:themeColor="text1"/>
          <w:sz w:val="20"/>
          <w:highlight w:val="none"/>
          <w:lang w:val="en-US" w:eastAsia="zh-CN"/>
          <w14:textFill>
            <w14:solidFill>
              <w14:schemeClr w14:val="tx1"/>
            </w14:solidFill>
          </w14:textFill>
        </w:rPr>
        <w:t>（二）门诊病历内涵质控系统</w:t>
      </w:r>
    </w:p>
    <w:tbl>
      <w:tblPr>
        <w:tblStyle w:val="19"/>
        <w:tblW w:w="853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1151"/>
        <w:gridCol w:w="1376"/>
        <w:gridCol w:w="5462"/>
      </w:tblGrid>
      <w:tr w14:paraId="694EA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921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w:t>
            </w:r>
          </w:p>
        </w:tc>
        <w:tc>
          <w:tcPr>
            <w:tcW w:w="1151" w:type="dxa"/>
            <w:vMerge w:val="restart"/>
            <w:tcBorders>
              <w:top w:val="single" w:color="000000" w:sz="4" w:space="0"/>
              <w:left w:val="single" w:color="000000" w:sz="4" w:space="0"/>
              <w:right w:val="single" w:color="000000" w:sz="4" w:space="0"/>
            </w:tcBorders>
            <w:shd w:val="clear" w:color="auto" w:fill="FFFFFF"/>
            <w:vAlign w:val="center"/>
          </w:tcPr>
          <w:p w14:paraId="692C0FD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系统概览</w:t>
            </w:r>
          </w:p>
        </w:tc>
        <w:tc>
          <w:tcPr>
            <w:tcW w:w="1376" w:type="dxa"/>
            <w:vMerge w:val="restart"/>
            <w:tcBorders>
              <w:top w:val="single" w:color="000000" w:sz="4" w:space="0"/>
              <w:left w:val="single" w:color="000000" w:sz="4" w:space="0"/>
              <w:right w:val="single" w:color="000000" w:sz="4" w:space="0"/>
            </w:tcBorders>
            <w:shd w:val="clear" w:color="auto" w:fill="FFFFFF"/>
            <w:vAlign w:val="center"/>
          </w:tcPr>
          <w:p w14:paraId="68E32DE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系统概览</w:t>
            </w: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59C92">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1、展示全院病历质控关键指标数据看板（如缺陷总数、平均问题数等）。</w:t>
            </w:r>
          </w:p>
        </w:tc>
      </w:tr>
      <w:tr w14:paraId="0A824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6EC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w:t>
            </w:r>
          </w:p>
        </w:tc>
        <w:tc>
          <w:tcPr>
            <w:tcW w:w="1151" w:type="dxa"/>
            <w:vMerge w:val="continue"/>
            <w:tcBorders>
              <w:left w:val="single" w:color="000000" w:sz="4" w:space="0"/>
              <w:right w:val="single" w:color="000000" w:sz="4" w:space="0"/>
            </w:tcBorders>
            <w:shd w:val="clear" w:color="auto" w:fill="FFFFFF"/>
            <w:vAlign w:val="center"/>
          </w:tcPr>
          <w:p w14:paraId="6E99B00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376" w:type="dxa"/>
            <w:vMerge w:val="continue"/>
            <w:tcBorders>
              <w:left w:val="single" w:color="000000" w:sz="4" w:space="0"/>
              <w:right w:val="single" w:color="000000" w:sz="4" w:space="0"/>
            </w:tcBorders>
            <w:shd w:val="clear" w:color="auto" w:fill="FFFFFF"/>
            <w:vAlign w:val="center"/>
          </w:tcPr>
          <w:p w14:paraId="49B3FF5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33714">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2、提供时间、科室等多维度数据可视化呈现。</w:t>
            </w:r>
          </w:p>
        </w:tc>
      </w:tr>
      <w:tr w14:paraId="51F8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1FC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w:t>
            </w:r>
          </w:p>
        </w:tc>
        <w:tc>
          <w:tcPr>
            <w:tcW w:w="1151" w:type="dxa"/>
            <w:vMerge w:val="continue"/>
            <w:tcBorders>
              <w:left w:val="single" w:color="000000" w:sz="4" w:space="0"/>
              <w:bottom w:val="single" w:color="000000" w:sz="4" w:space="0"/>
              <w:right w:val="single" w:color="000000" w:sz="4" w:space="0"/>
            </w:tcBorders>
            <w:shd w:val="clear" w:color="auto" w:fill="FFFFFF"/>
            <w:vAlign w:val="center"/>
          </w:tcPr>
          <w:p w14:paraId="1257B2B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376" w:type="dxa"/>
            <w:vMerge w:val="continue"/>
            <w:tcBorders>
              <w:left w:val="single" w:color="000000" w:sz="4" w:space="0"/>
              <w:bottom w:val="single" w:color="000000" w:sz="4" w:space="0"/>
              <w:right w:val="single" w:color="000000" w:sz="4" w:space="0"/>
            </w:tcBorders>
            <w:shd w:val="clear" w:color="auto" w:fill="FFFFFF"/>
            <w:vAlign w:val="center"/>
          </w:tcPr>
          <w:p w14:paraId="6EC0EAE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DFD10">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3、提供数据钻取功能。</w:t>
            </w:r>
          </w:p>
        </w:tc>
      </w:tr>
      <w:tr w14:paraId="049C3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F7C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w:t>
            </w:r>
          </w:p>
        </w:tc>
        <w:tc>
          <w:tcPr>
            <w:tcW w:w="1151" w:type="dxa"/>
            <w:vMerge w:val="restart"/>
            <w:tcBorders>
              <w:top w:val="single" w:color="000000" w:sz="4" w:space="0"/>
              <w:left w:val="single" w:color="000000" w:sz="4" w:space="0"/>
              <w:right w:val="single" w:color="000000" w:sz="4" w:space="0"/>
            </w:tcBorders>
            <w:shd w:val="clear" w:color="auto" w:fill="FFFFFF"/>
            <w:vAlign w:val="center"/>
          </w:tcPr>
          <w:p w14:paraId="47F4C3B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门诊病历质控</w:t>
            </w:r>
          </w:p>
        </w:tc>
        <w:tc>
          <w:tcPr>
            <w:tcW w:w="1376" w:type="dxa"/>
            <w:vMerge w:val="restart"/>
            <w:tcBorders>
              <w:top w:val="single" w:color="000000" w:sz="4" w:space="0"/>
              <w:left w:val="single" w:color="000000" w:sz="4" w:space="0"/>
              <w:right w:val="single" w:color="000000" w:sz="4" w:space="0"/>
            </w:tcBorders>
            <w:shd w:val="clear" w:color="auto" w:fill="FFFFFF"/>
            <w:vAlign w:val="center"/>
          </w:tcPr>
          <w:p w14:paraId="0DE9E37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病历管理</w:t>
            </w: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2F290">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 展示全院就诊患者病历信息及病历文书查阅。</w:t>
            </w:r>
          </w:p>
        </w:tc>
      </w:tr>
      <w:tr w14:paraId="2642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232D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w:t>
            </w:r>
          </w:p>
        </w:tc>
        <w:tc>
          <w:tcPr>
            <w:tcW w:w="1151" w:type="dxa"/>
            <w:vMerge w:val="continue"/>
            <w:tcBorders>
              <w:left w:val="single" w:color="000000" w:sz="4" w:space="0"/>
              <w:right w:val="single" w:color="000000" w:sz="4" w:space="0"/>
            </w:tcBorders>
            <w:shd w:val="clear" w:color="auto" w:fill="FFFFFF"/>
            <w:vAlign w:val="center"/>
          </w:tcPr>
          <w:p w14:paraId="60EBF49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376" w:type="dxa"/>
            <w:vMerge w:val="continue"/>
            <w:tcBorders>
              <w:left w:val="single" w:color="000000" w:sz="4" w:space="0"/>
              <w:right w:val="single" w:color="000000" w:sz="4" w:space="0"/>
            </w:tcBorders>
            <w:shd w:val="clear" w:color="auto" w:fill="FFFFFF"/>
            <w:vAlign w:val="center"/>
          </w:tcPr>
          <w:p w14:paraId="4B046D5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CE260">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 病历文书编辑保存后自动进行AI内涵质控，检出病历问题、自动完成病历评分。</w:t>
            </w:r>
          </w:p>
        </w:tc>
      </w:tr>
      <w:tr w14:paraId="040CD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CBB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6</w:t>
            </w:r>
          </w:p>
        </w:tc>
        <w:tc>
          <w:tcPr>
            <w:tcW w:w="1151" w:type="dxa"/>
            <w:vMerge w:val="continue"/>
            <w:tcBorders>
              <w:left w:val="single" w:color="000000" w:sz="4" w:space="0"/>
              <w:right w:val="single" w:color="000000" w:sz="4" w:space="0"/>
            </w:tcBorders>
            <w:shd w:val="clear" w:color="auto" w:fill="FFFFFF"/>
            <w:vAlign w:val="center"/>
          </w:tcPr>
          <w:p w14:paraId="595CD4B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376" w:type="dxa"/>
            <w:vMerge w:val="continue"/>
            <w:tcBorders>
              <w:left w:val="single" w:color="000000" w:sz="4" w:space="0"/>
              <w:right w:val="single" w:color="000000" w:sz="4" w:space="0"/>
            </w:tcBorders>
            <w:shd w:val="clear" w:color="auto" w:fill="FFFFFF"/>
            <w:vAlign w:val="center"/>
          </w:tcPr>
          <w:p w14:paraId="314E327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D3E1D">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 支持质控问题与问题文书快速关联查阅。</w:t>
            </w:r>
          </w:p>
        </w:tc>
      </w:tr>
      <w:tr w14:paraId="47FC7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3FE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7</w:t>
            </w:r>
          </w:p>
        </w:tc>
        <w:tc>
          <w:tcPr>
            <w:tcW w:w="1151" w:type="dxa"/>
            <w:vMerge w:val="continue"/>
            <w:tcBorders>
              <w:left w:val="single" w:color="000000" w:sz="4" w:space="0"/>
              <w:right w:val="single" w:color="000000" w:sz="4" w:space="0"/>
            </w:tcBorders>
            <w:shd w:val="clear" w:color="auto" w:fill="FFFFFF"/>
            <w:vAlign w:val="center"/>
          </w:tcPr>
          <w:p w14:paraId="3EECA081">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376" w:type="dxa"/>
            <w:vMerge w:val="continue"/>
            <w:tcBorders>
              <w:left w:val="single" w:color="000000" w:sz="4" w:space="0"/>
              <w:bottom w:val="single" w:color="000000" w:sz="4" w:space="0"/>
              <w:right w:val="single" w:color="000000" w:sz="4" w:space="0"/>
            </w:tcBorders>
            <w:shd w:val="clear" w:color="auto" w:fill="FFFFFF"/>
            <w:vAlign w:val="center"/>
          </w:tcPr>
          <w:p w14:paraId="2AE3562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412D7">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 可人工添加检出的病历问题。</w:t>
            </w:r>
          </w:p>
        </w:tc>
      </w:tr>
      <w:tr w14:paraId="139E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56B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8</w:t>
            </w:r>
          </w:p>
        </w:tc>
        <w:tc>
          <w:tcPr>
            <w:tcW w:w="1151" w:type="dxa"/>
            <w:vMerge w:val="continue"/>
            <w:tcBorders>
              <w:left w:val="single" w:color="000000" w:sz="4" w:space="0"/>
              <w:right w:val="single" w:color="000000" w:sz="4" w:space="0"/>
            </w:tcBorders>
            <w:shd w:val="clear" w:color="auto" w:fill="FFFFFF"/>
            <w:vAlign w:val="center"/>
          </w:tcPr>
          <w:p w14:paraId="6015334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376" w:type="dxa"/>
            <w:vMerge w:val="restart"/>
            <w:tcBorders>
              <w:top w:val="single" w:color="000000" w:sz="4" w:space="0"/>
              <w:left w:val="single" w:color="000000" w:sz="4" w:space="0"/>
              <w:right w:val="single" w:color="000000" w:sz="4" w:space="0"/>
            </w:tcBorders>
            <w:shd w:val="clear" w:color="auto" w:fill="FFFFFF"/>
            <w:vAlign w:val="center"/>
          </w:tcPr>
          <w:p w14:paraId="01A8117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质控追踪</w:t>
            </w: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DCEAE">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 对AI及人工检出的质控问题分类展示。</w:t>
            </w:r>
          </w:p>
        </w:tc>
      </w:tr>
      <w:tr w14:paraId="78E2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6CB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9</w:t>
            </w:r>
          </w:p>
        </w:tc>
        <w:tc>
          <w:tcPr>
            <w:tcW w:w="1151" w:type="dxa"/>
            <w:vMerge w:val="continue"/>
            <w:tcBorders>
              <w:left w:val="single" w:color="000000" w:sz="4" w:space="0"/>
              <w:right w:val="single" w:color="000000" w:sz="4" w:space="0"/>
            </w:tcBorders>
            <w:shd w:val="clear" w:color="auto" w:fill="FFFFFF"/>
            <w:vAlign w:val="center"/>
          </w:tcPr>
          <w:p w14:paraId="5FCE657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376" w:type="dxa"/>
            <w:vMerge w:val="continue"/>
            <w:tcBorders>
              <w:left w:val="single" w:color="000000" w:sz="4" w:space="0"/>
              <w:right w:val="single" w:color="000000" w:sz="4" w:space="0"/>
            </w:tcBorders>
            <w:shd w:val="clear" w:color="auto" w:fill="FFFFFF"/>
            <w:vAlign w:val="center"/>
          </w:tcPr>
          <w:p w14:paraId="4BBF4E1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746D9">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 可查看病历文书修改前后对比。</w:t>
            </w:r>
          </w:p>
        </w:tc>
      </w:tr>
      <w:tr w14:paraId="4685F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AE1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10</w:t>
            </w:r>
          </w:p>
        </w:tc>
        <w:tc>
          <w:tcPr>
            <w:tcW w:w="1151" w:type="dxa"/>
            <w:vMerge w:val="continue"/>
            <w:tcBorders>
              <w:left w:val="single" w:color="000000" w:sz="4" w:space="0"/>
              <w:right w:val="single" w:color="000000" w:sz="4" w:space="0"/>
            </w:tcBorders>
            <w:shd w:val="clear" w:color="auto" w:fill="FFFFFF"/>
            <w:vAlign w:val="center"/>
          </w:tcPr>
          <w:p w14:paraId="790DA52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376" w:type="dxa"/>
            <w:vMerge w:val="continue"/>
            <w:tcBorders>
              <w:left w:val="single" w:color="000000" w:sz="4" w:space="0"/>
              <w:bottom w:val="single" w:color="000000" w:sz="4" w:space="0"/>
              <w:right w:val="single" w:color="000000" w:sz="4" w:space="0"/>
            </w:tcBorders>
            <w:shd w:val="clear" w:color="auto" w:fill="FFFFFF"/>
            <w:vAlign w:val="center"/>
          </w:tcPr>
          <w:p w14:paraId="68B20CC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9AC30">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 支持质控人员对质控问题进行处理。</w:t>
            </w:r>
          </w:p>
        </w:tc>
      </w:tr>
      <w:tr w14:paraId="54D4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84A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11</w:t>
            </w:r>
          </w:p>
        </w:tc>
        <w:tc>
          <w:tcPr>
            <w:tcW w:w="1151" w:type="dxa"/>
            <w:vMerge w:val="continue"/>
            <w:tcBorders>
              <w:left w:val="single" w:color="000000" w:sz="4" w:space="0"/>
              <w:right w:val="single" w:color="000000" w:sz="4" w:space="0"/>
            </w:tcBorders>
            <w:shd w:val="clear" w:color="auto" w:fill="FFFFFF"/>
            <w:vAlign w:val="center"/>
          </w:tcPr>
          <w:p w14:paraId="23F590D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376" w:type="dxa"/>
            <w:vMerge w:val="restart"/>
            <w:tcBorders>
              <w:top w:val="single" w:color="000000" w:sz="4" w:space="0"/>
              <w:left w:val="single" w:color="000000" w:sz="4" w:space="0"/>
              <w:right w:val="single" w:color="000000" w:sz="4" w:space="0"/>
            </w:tcBorders>
            <w:shd w:val="clear" w:color="auto" w:fill="FFFFFF"/>
            <w:vAlign w:val="center"/>
          </w:tcPr>
          <w:p w14:paraId="0E667FE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质控计划</w:t>
            </w:r>
          </w:p>
        </w:tc>
        <w:tc>
          <w:tcPr>
            <w:tcW w:w="5462" w:type="dxa"/>
            <w:tcBorders>
              <w:top w:val="single" w:color="000000" w:sz="4" w:space="0"/>
              <w:left w:val="single" w:color="000000" w:sz="4" w:space="0"/>
              <w:right w:val="single" w:color="000000" w:sz="4" w:space="0"/>
            </w:tcBorders>
            <w:shd w:val="clear" w:color="auto" w:fill="FFFFFF"/>
            <w:vAlign w:val="center"/>
          </w:tcPr>
          <w:p w14:paraId="6F4015BF">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 质控计划创建</w:t>
            </w:r>
          </w:p>
          <w:p w14:paraId="285606EF">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1.1可根据病历类别、科室、质控员、抽查比例等不同方式创建病历质控计划并进行自动病历抽取，并分配给不同质控员；</w:t>
            </w:r>
          </w:p>
          <w:p w14:paraId="1C92C4CF">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1.2可查看质控任务中各质控员的质控病历列表及质控状态。</w:t>
            </w:r>
          </w:p>
        </w:tc>
      </w:tr>
      <w:tr w14:paraId="51C02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55C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12</w:t>
            </w:r>
          </w:p>
        </w:tc>
        <w:tc>
          <w:tcPr>
            <w:tcW w:w="1151" w:type="dxa"/>
            <w:vMerge w:val="continue"/>
            <w:tcBorders>
              <w:left w:val="single" w:color="000000" w:sz="4" w:space="0"/>
              <w:right w:val="single" w:color="000000" w:sz="4" w:space="0"/>
            </w:tcBorders>
            <w:shd w:val="clear" w:color="auto" w:fill="FFFFFF"/>
            <w:vAlign w:val="center"/>
          </w:tcPr>
          <w:p w14:paraId="23D2C67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376" w:type="dxa"/>
            <w:vMerge w:val="continue"/>
            <w:tcBorders>
              <w:left w:val="single" w:color="000000" w:sz="4" w:space="0"/>
              <w:right w:val="single" w:color="000000" w:sz="4" w:space="0"/>
            </w:tcBorders>
            <w:shd w:val="clear" w:color="auto" w:fill="FFFFFF"/>
            <w:vAlign w:val="center"/>
          </w:tcPr>
          <w:p w14:paraId="11DDFF77">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5462" w:type="dxa"/>
            <w:tcBorders>
              <w:top w:val="single" w:color="000000" w:sz="4" w:space="0"/>
              <w:left w:val="single" w:color="000000" w:sz="4" w:space="0"/>
              <w:right w:val="single" w:color="000000" w:sz="4" w:space="0"/>
            </w:tcBorders>
            <w:shd w:val="clear" w:color="auto" w:fill="FFFFFF"/>
            <w:vAlign w:val="center"/>
          </w:tcPr>
          <w:p w14:paraId="7C0F8722">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 质控任务执行</w:t>
            </w:r>
          </w:p>
          <w:p w14:paraId="488AEF16">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2.1根据质控计划，质控员仅可查看本人的病历；</w:t>
            </w:r>
          </w:p>
          <w:p w14:paraId="1CF7BB25">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2.2质控员对分配病历进行人工质控。</w:t>
            </w:r>
          </w:p>
        </w:tc>
      </w:tr>
      <w:tr w14:paraId="2C312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A41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13</w:t>
            </w:r>
          </w:p>
        </w:tc>
        <w:tc>
          <w:tcPr>
            <w:tcW w:w="1151" w:type="dxa"/>
            <w:vMerge w:val="restart"/>
            <w:tcBorders>
              <w:top w:val="single" w:color="000000" w:sz="4" w:space="0"/>
              <w:left w:val="single" w:color="000000" w:sz="4" w:space="0"/>
              <w:right w:val="single" w:color="000000" w:sz="4" w:space="0"/>
            </w:tcBorders>
            <w:shd w:val="clear" w:color="auto" w:fill="FFFFFF"/>
            <w:vAlign w:val="center"/>
          </w:tcPr>
          <w:p w14:paraId="1C8FEF2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数据统计分析</w:t>
            </w:r>
          </w:p>
        </w:tc>
        <w:tc>
          <w:tcPr>
            <w:tcW w:w="1376" w:type="dxa"/>
            <w:vMerge w:val="restart"/>
            <w:tcBorders>
              <w:top w:val="single" w:color="000000" w:sz="4" w:space="0"/>
              <w:left w:val="single" w:color="000000" w:sz="4" w:space="0"/>
              <w:right w:val="single" w:color="000000" w:sz="4" w:space="0"/>
            </w:tcBorders>
            <w:shd w:val="clear" w:color="auto" w:fill="FFFFFF"/>
            <w:vAlign w:val="center"/>
          </w:tcPr>
          <w:p w14:paraId="494E705E">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统计报表</w:t>
            </w: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A9FA0">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 自动生成病历质量相关报表，包含问题清单、病历书写及时性等。</w:t>
            </w:r>
          </w:p>
        </w:tc>
      </w:tr>
      <w:tr w14:paraId="7B978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B4D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14</w:t>
            </w:r>
          </w:p>
        </w:tc>
        <w:tc>
          <w:tcPr>
            <w:tcW w:w="1151" w:type="dxa"/>
            <w:vMerge w:val="continue"/>
            <w:tcBorders>
              <w:left w:val="single" w:color="000000" w:sz="4" w:space="0"/>
              <w:right w:val="single" w:color="000000" w:sz="4" w:space="0"/>
            </w:tcBorders>
            <w:shd w:val="clear" w:color="auto" w:fill="FFFFFF"/>
            <w:vAlign w:val="center"/>
          </w:tcPr>
          <w:p w14:paraId="22B061B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376" w:type="dxa"/>
            <w:vMerge w:val="continue"/>
            <w:tcBorders>
              <w:left w:val="single" w:color="000000" w:sz="4" w:space="0"/>
              <w:right w:val="single" w:color="000000" w:sz="4" w:space="0"/>
            </w:tcBorders>
            <w:shd w:val="clear" w:color="auto" w:fill="FFFFFF"/>
            <w:vAlign w:val="center"/>
          </w:tcPr>
          <w:p w14:paraId="3530E083">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5AF3E">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 支持自定义数据维度交叉查询。</w:t>
            </w:r>
          </w:p>
        </w:tc>
      </w:tr>
      <w:tr w14:paraId="7F014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26C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15</w:t>
            </w:r>
          </w:p>
        </w:tc>
        <w:tc>
          <w:tcPr>
            <w:tcW w:w="1151" w:type="dxa"/>
            <w:vMerge w:val="continue"/>
            <w:tcBorders>
              <w:left w:val="single" w:color="000000" w:sz="4" w:space="0"/>
              <w:right w:val="single" w:color="000000" w:sz="4" w:space="0"/>
            </w:tcBorders>
            <w:shd w:val="clear" w:color="auto" w:fill="FFFFFF"/>
            <w:vAlign w:val="center"/>
          </w:tcPr>
          <w:p w14:paraId="0F7E05D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376" w:type="dxa"/>
            <w:vMerge w:val="continue"/>
            <w:tcBorders>
              <w:left w:val="single" w:color="000000" w:sz="4" w:space="0"/>
              <w:bottom w:val="single" w:color="000000" w:sz="4" w:space="0"/>
              <w:right w:val="single" w:color="000000" w:sz="4" w:space="0"/>
            </w:tcBorders>
            <w:shd w:val="clear" w:color="auto" w:fill="FFFFFF"/>
            <w:vAlign w:val="center"/>
          </w:tcPr>
          <w:p w14:paraId="65F739B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9B0C5">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3、 提供报表导出。</w:t>
            </w:r>
          </w:p>
        </w:tc>
      </w:tr>
      <w:tr w14:paraId="434B7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369D">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16</w:t>
            </w:r>
          </w:p>
        </w:tc>
        <w:tc>
          <w:tcPr>
            <w:tcW w:w="1151" w:type="dxa"/>
            <w:vMerge w:val="continue"/>
            <w:tcBorders>
              <w:left w:val="single" w:color="000000" w:sz="4" w:space="0"/>
              <w:right w:val="single" w:color="000000" w:sz="4" w:space="0"/>
            </w:tcBorders>
            <w:shd w:val="clear" w:color="auto" w:fill="FFFFFF"/>
            <w:vAlign w:val="center"/>
          </w:tcPr>
          <w:p w14:paraId="23B9764B">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7F791C">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分析报告</w:t>
            </w: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956B3">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1、智能生成月、季、年度质控分析报告。</w:t>
            </w:r>
          </w:p>
        </w:tc>
      </w:tr>
      <w:tr w14:paraId="3D67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4066">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17</w:t>
            </w:r>
          </w:p>
        </w:tc>
        <w:tc>
          <w:tcPr>
            <w:tcW w:w="1151" w:type="dxa"/>
            <w:vMerge w:val="continue"/>
            <w:tcBorders>
              <w:left w:val="single" w:color="000000" w:sz="4" w:space="0"/>
              <w:bottom w:val="single" w:color="000000" w:sz="4" w:space="0"/>
              <w:right w:val="single" w:color="000000" w:sz="4" w:space="0"/>
            </w:tcBorders>
            <w:shd w:val="clear" w:color="auto" w:fill="FFFFFF"/>
            <w:vAlign w:val="center"/>
          </w:tcPr>
          <w:p w14:paraId="661891A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F3D05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71DB4">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2、内置病历质量、科室等维度分析。</w:t>
            </w:r>
          </w:p>
        </w:tc>
      </w:tr>
      <w:tr w14:paraId="68002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9117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18</w:t>
            </w:r>
          </w:p>
        </w:tc>
        <w:tc>
          <w:tcPr>
            <w:tcW w:w="1151" w:type="dxa"/>
            <w:vMerge w:val="restart"/>
            <w:tcBorders>
              <w:top w:val="single" w:color="000000" w:sz="4" w:space="0"/>
              <w:left w:val="single" w:color="000000" w:sz="4" w:space="0"/>
              <w:right w:val="single" w:color="000000" w:sz="4" w:space="0"/>
            </w:tcBorders>
            <w:shd w:val="clear" w:color="auto" w:fill="FFFFFF"/>
            <w:vAlign w:val="center"/>
          </w:tcPr>
          <w:p w14:paraId="4534769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系统设置</w:t>
            </w:r>
          </w:p>
        </w:tc>
        <w:tc>
          <w:tcPr>
            <w:tcW w:w="1376" w:type="dxa"/>
            <w:vMerge w:val="restart"/>
            <w:tcBorders>
              <w:top w:val="single" w:color="000000" w:sz="4" w:space="0"/>
              <w:left w:val="single" w:color="000000" w:sz="4" w:space="0"/>
              <w:right w:val="single" w:color="000000" w:sz="4" w:space="0"/>
            </w:tcBorders>
            <w:shd w:val="clear" w:color="auto" w:fill="FFFFFF"/>
            <w:vAlign w:val="center"/>
          </w:tcPr>
          <w:p w14:paraId="480639E2">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病历评分</w:t>
            </w:r>
          </w:p>
          <w:p w14:paraId="6BFBA2D9">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管理</w:t>
            </w: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5E715">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 根据各地区病历评分标准进行评价项目、评分标准、质控规则等配置。</w:t>
            </w:r>
          </w:p>
        </w:tc>
      </w:tr>
      <w:tr w14:paraId="15F0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E868">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19</w:t>
            </w:r>
          </w:p>
        </w:tc>
        <w:tc>
          <w:tcPr>
            <w:tcW w:w="1151" w:type="dxa"/>
            <w:vMerge w:val="continue"/>
            <w:tcBorders>
              <w:left w:val="single" w:color="000000" w:sz="4" w:space="0"/>
              <w:right w:val="single" w:color="000000" w:sz="4" w:space="0"/>
            </w:tcBorders>
            <w:shd w:val="clear" w:color="auto" w:fill="FFFFFF"/>
            <w:vAlign w:val="center"/>
          </w:tcPr>
          <w:p w14:paraId="76DB522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376" w:type="dxa"/>
            <w:vMerge w:val="continue"/>
            <w:tcBorders>
              <w:left w:val="single" w:color="000000" w:sz="4" w:space="0"/>
              <w:bottom w:val="single" w:color="000000" w:sz="4" w:space="0"/>
              <w:right w:val="single" w:color="000000" w:sz="4" w:space="0"/>
            </w:tcBorders>
            <w:shd w:val="clear" w:color="auto" w:fill="FFFFFF"/>
            <w:vAlign w:val="center"/>
          </w:tcPr>
          <w:p w14:paraId="1E6E0E0A">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A825F">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 提供病历质量标准评分表模版配置。</w:t>
            </w:r>
          </w:p>
        </w:tc>
      </w:tr>
      <w:tr w14:paraId="1688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996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20</w:t>
            </w:r>
          </w:p>
        </w:tc>
        <w:tc>
          <w:tcPr>
            <w:tcW w:w="1151" w:type="dxa"/>
            <w:vMerge w:val="continue"/>
            <w:tcBorders>
              <w:left w:val="single" w:color="000000" w:sz="4" w:space="0"/>
              <w:right w:val="single" w:color="000000" w:sz="4" w:space="0"/>
            </w:tcBorders>
            <w:shd w:val="clear" w:color="auto" w:fill="FFFFFF"/>
            <w:vAlign w:val="center"/>
          </w:tcPr>
          <w:p w14:paraId="3395673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376" w:type="dxa"/>
            <w:vMerge w:val="restart"/>
            <w:tcBorders>
              <w:top w:val="single" w:color="000000" w:sz="4" w:space="0"/>
              <w:left w:val="single" w:color="000000" w:sz="4" w:space="0"/>
              <w:right w:val="single" w:color="000000" w:sz="4" w:space="0"/>
            </w:tcBorders>
            <w:shd w:val="clear" w:color="auto" w:fill="FFFFFF"/>
            <w:vAlign w:val="center"/>
          </w:tcPr>
          <w:p w14:paraId="1492D165">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用户管理</w:t>
            </w: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5B62A">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 医院用户信息管理，支持用户角色配置。</w:t>
            </w:r>
          </w:p>
        </w:tc>
      </w:tr>
      <w:tr w14:paraId="5158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7A4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21</w:t>
            </w:r>
          </w:p>
        </w:tc>
        <w:tc>
          <w:tcPr>
            <w:tcW w:w="1151" w:type="dxa"/>
            <w:vMerge w:val="continue"/>
            <w:tcBorders>
              <w:left w:val="single" w:color="000000" w:sz="4" w:space="0"/>
              <w:bottom w:val="single" w:color="auto" w:sz="4" w:space="0"/>
              <w:right w:val="single" w:color="000000" w:sz="4" w:space="0"/>
            </w:tcBorders>
            <w:shd w:val="clear" w:color="auto" w:fill="FFFFFF"/>
            <w:vAlign w:val="center"/>
          </w:tcPr>
          <w:p w14:paraId="203EB800">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376" w:type="dxa"/>
            <w:vMerge w:val="continue"/>
            <w:tcBorders>
              <w:left w:val="single" w:color="000000" w:sz="4" w:space="0"/>
              <w:bottom w:val="single" w:color="auto" w:sz="4" w:space="0"/>
              <w:right w:val="single" w:color="000000" w:sz="4" w:space="0"/>
            </w:tcBorders>
            <w:shd w:val="clear" w:color="auto" w:fill="FFFFFF"/>
            <w:vAlign w:val="center"/>
          </w:tcPr>
          <w:p w14:paraId="67213CCF">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54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80BED">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 提供用户密码管理等操作。</w:t>
            </w:r>
          </w:p>
        </w:tc>
      </w:tr>
    </w:tbl>
    <w:p w14:paraId="488FE6D9"/>
    <w:p w14:paraId="4A1FC402">
      <w:pPr>
        <w:pStyle w:val="2"/>
        <w:numPr>
          <w:ilvl w:val="0"/>
          <w:numId w:val="3"/>
        </w:numPr>
        <w:spacing w:before="312" w:beforeLines="100" w:after="0"/>
        <w:ind w:left="431" w:hanging="431"/>
        <w:rPr>
          <w:rFonts w:ascii="宋体" w:hAnsi="宋体"/>
          <w:sz w:val="21"/>
          <w:szCs w:val="21"/>
        </w:rPr>
      </w:pPr>
      <w:bookmarkStart w:id="0" w:name="_6.1.2、容器服务器"/>
      <w:bookmarkEnd w:id="0"/>
      <w:bookmarkStart w:id="1" w:name="_6.1.1、大数据服务器"/>
      <w:bookmarkEnd w:id="1"/>
      <w:r>
        <w:rPr>
          <w:rFonts w:hint="eastAsia" w:ascii="宋体" w:hAnsi="宋体"/>
          <w:sz w:val="32"/>
          <w:szCs w:val="32"/>
        </w:rPr>
        <w:t>项目工期</w:t>
      </w:r>
    </w:p>
    <w:p w14:paraId="0A43EB9C">
      <w:pPr>
        <w:numPr>
          <w:ilvl w:val="0"/>
          <w:numId w:val="4"/>
        </w:numPr>
        <w:tabs>
          <w:tab w:val="left" w:pos="420"/>
          <w:tab w:val="left" w:pos="780"/>
        </w:tabs>
        <w:spacing w:before="156" w:beforeLines="50" w:line="360" w:lineRule="auto"/>
        <w:outlineLvl w:val="0"/>
        <w:rPr>
          <w:rFonts w:ascii="宋体" w:hAnsi="宋体" w:cs="宋体"/>
          <w:szCs w:val="21"/>
        </w:rPr>
      </w:pPr>
      <w:r>
        <w:rPr>
          <w:rFonts w:hint="eastAsia" w:ascii="宋体" w:hAnsi="宋体" w:cs="宋体"/>
          <w:szCs w:val="21"/>
        </w:rPr>
        <w:t>自合同签订日起，须在</w:t>
      </w:r>
      <w:r>
        <w:rPr>
          <w:rFonts w:ascii="宋体" w:hAnsi="宋体" w:cs="宋体"/>
          <w:szCs w:val="21"/>
        </w:rPr>
        <w:t>7</w:t>
      </w:r>
      <w:r>
        <w:rPr>
          <w:rFonts w:hint="eastAsia" w:ascii="宋体" w:hAnsi="宋体" w:cs="宋体"/>
          <w:szCs w:val="21"/>
        </w:rPr>
        <w:t>个工作日内对《用户需求说明书》进行补充、确认或提出意见。</w:t>
      </w:r>
    </w:p>
    <w:p w14:paraId="433D2B0A">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ascii="宋体" w:hAnsi="宋体" w:cs="宋体"/>
          <w:szCs w:val="21"/>
          <w:u w:val="single"/>
        </w:rPr>
        <w:t>10</w:t>
      </w:r>
      <w:r>
        <w:rPr>
          <w:rFonts w:hint="eastAsia" w:ascii="宋体" w:hAnsi="宋体" w:cs="宋体"/>
          <w:szCs w:val="21"/>
        </w:rPr>
        <w:t>个工作日内确认《需求规格说明书》。</w:t>
      </w:r>
    </w:p>
    <w:p w14:paraId="3F5F6A30">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须在《需求规格说明书》确认后的</w:t>
      </w:r>
      <w:r>
        <w:rPr>
          <w:rFonts w:ascii="宋体" w:hAnsi="宋体" w:cs="宋体"/>
          <w:szCs w:val="21"/>
        </w:rPr>
        <w:t>20</w:t>
      </w:r>
      <w:r>
        <w:rPr>
          <w:rFonts w:hint="eastAsia" w:ascii="宋体" w:hAnsi="宋体" w:cs="宋体"/>
          <w:szCs w:val="21"/>
        </w:rPr>
        <w:t>个工作日内完成实施导入和保证系统正常工作。</w:t>
      </w:r>
    </w:p>
    <w:p w14:paraId="586F1F05">
      <w:pPr>
        <w:numPr>
          <w:ilvl w:val="0"/>
          <w:numId w:val="4"/>
        </w:numPr>
        <w:tabs>
          <w:tab w:val="left" w:pos="780"/>
        </w:tabs>
        <w:spacing w:before="156" w:beforeLines="50" w:line="360" w:lineRule="auto"/>
        <w:outlineLvl w:val="0"/>
        <w:rPr>
          <w:rFonts w:ascii="宋体" w:hAnsi="宋体" w:cs="宋体"/>
          <w:szCs w:val="21"/>
        </w:rPr>
      </w:pPr>
      <w:r>
        <w:rPr>
          <w:rFonts w:hint="eastAsia" w:ascii="宋体" w:hAnsi="宋体" w:cs="宋体"/>
          <w:szCs w:val="21"/>
        </w:rPr>
        <w:t>完成软件实施，并根据院方提出的新需求完成修改后，系统运行</w:t>
      </w:r>
      <w:r>
        <w:rPr>
          <w:rFonts w:ascii="宋体" w:hAnsi="宋体" w:cs="宋体"/>
          <w:szCs w:val="21"/>
        </w:rPr>
        <w:t>3</w:t>
      </w:r>
      <w:r>
        <w:rPr>
          <w:rFonts w:hint="eastAsia" w:ascii="宋体" w:hAnsi="宋体" w:cs="宋体"/>
          <w:szCs w:val="21"/>
        </w:rPr>
        <w:t>个月以上无软件故障出现，则向院方申请验收。</w:t>
      </w:r>
    </w:p>
    <w:p w14:paraId="220B08BC"/>
    <w:p w14:paraId="41F91D54">
      <w:pPr>
        <w:pStyle w:val="2"/>
        <w:numPr>
          <w:ilvl w:val="0"/>
          <w:numId w:val="3"/>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56D72725">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533DA312">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23FE9EC3">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7869A2F9">
      <w:pPr>
        <w:tabs>
          <w:tab w:val="left" w:pos="780"/>
        </w:tabs>
        <w:spacing w:before="156" w:beforeLines="50" w:line="360" w:lineRule="auto"/>
        <w:ind w:firstLine="422" w:firstLineChars="200"/>
        <w:outlineLvl w:val="0"/>
        <w:rPr>
          <w:rFonts w:ascii="宋体" w:hAnsi="宋体" w:cs="宋体"/>
          <w:b/>
          <w:szCs w:val="21"/>
        </w:rPr>
      </w:pPr>
      <w:r>
        <w:rPr>
          <w:rFonts w:hint="eastAsia" w:ascii="宋体" w:hAnsi="宋体" w:cs="宋体"/>
          <w:b/>
          <w:szCs w:val="21"/>
        </w:rPr>
        <w:t>本项目软件需支持部署在信创环境并稳定运行，包括但不限于国产操作系统、国产数据库、国产中间件等。</w:t>
      </w:r>
    </w:p>
    <w:p w14:paraId="6AA77CE9">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17C8876C">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61F9DE46"/>
    <w:p w14:paraId="09ABB96A">
      <w:pPr>
        <w:pStyle w:val="2"/>
        <w:numPr>
          <w:ilvl w:val="0"/>
          <w:numId w:val="3"/>
        </w:numPr>
        <w:spacing w:before="0" w:after="0"/>
        <w:rPr>
          <w:rFonts w:ascii="宋体" w:hAnsi="宋体"/>
          <w:sz w:val="32"/>
          <w:szCs w:val="32"/>
        </w:rPr>
      </w:pPr>
      <w:r>
        <w:rPr>
          <w:rFonts w:hint="eastAsia" w:ascii="宋体" w:hAnsi="宋体"/>
          <w:sz w:val="32"/>
          <w:szCs w:val="32"/>
        </w:rPr>
        <w:t>后续维护服务</w:t>
      </w:r>
    </w:p>
    <w:p w14:paraId="7DEB9EB4">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软件维护期从合同标的验收合格之日算起，期限为</w:t>
      </w:r>
      <w:r>
        <w:rPr>
          <w:rFonts w:ascii="宋体" w:hAnsi="宋体" w:cs="宋体"/>
          <w:szCs w:val="21"/>
          <w:u w:val="single"/>
        </w:rPr>
        <w:t>36</w:t>
      </w:r>
      <w:r>
        <w:rPr>
          <w:rFonts w:hint="eastAsia" w:ascii="宋体" w:hAnsi="宋体" w:cs="宋体"/>
          <w:szCs w:val="21"/>
        </w:rPr>
        <w:t>个月。在维护期内，承建商提供技术支持和指导，以及软件的局部改进完善以及故障情况下的现场问题解决。</w:t>
      </w:r>
    </w:p>
    <w:p w14:paraId="6D47326B">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维保期内承建商为院方提供维护及服务的部门及固定的专职技术人员。</w:t>
      </w:r>
    </w:p>
    <w:p w14:paraId="7FD58418">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21785F25">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超过维护期的，双方另行协商签订维护合同，服务方报价不超过合同软件部分金额的8%。</w:t>
      </w:r>
    </w:p>
    <w:p w14:paraId="1C847B09">
      <w:pPr>
        <w:pStyle w:val="2"/>
        <w:numPr>
          <w:ilvl w:val="0"/>
          <w:numId w:val="3"/>
        </w:numPr>
        <w:spacing w:before="0" w:after="0"/>
        <w:rPr>
          <w:rFonts w:ascii="宋体" w:hAnsi="宋体"/>
          <w:sz w:val="32"/>
          <w:szCs w:val="32"/>
        </w:rPr>
      </w:pPr>
      <w:r>
        <w:rPr>
          <w:rFonts w:hint="eastAsia" w:ascii="宋体" w:hAnsi="宋体"/>
          <w:sz w:val="32"/>
          <w:szCs w:val="32"/>
        </w:rPr>
        <w:t>合同款支付方式</w:t>
      </w:r>
    </w:p>
    <w:p w14:paraId="6B7EADAE">
      <w:pPr>
        <w:spacing w:line="360" w:lineRule="auto"/>
        <w:ind w:firstLine="630" w:firstLineChars="300"/>
        <w:rPr>
          <w:rFonts w:ascii="宋体" w:hAnsi="宋体" w:cs="宋体"/>
          <w:szCs w:val="21"/>
        </w:rPr>
      </w:pPr>
      <w:r>
        <w:rPr>
          <w:rFonts w:hint="eastAsia" w:ascii="宋体" w:hAnsi="宋体" w:cs="宋体"/>
          <w:szCs w:val="21"/>
        </w:rPr>
        <w:t>(一)合同签订后，在收到承建商开具相应金额正式发票后，支付合同总金额的30%。</w:t>
      </w:r>
    </w:p>
    <w:p w14:paraId="10CCBCD5">
      <w:pPr>
        <w:spacing w:line="360" w:lineRule="auto"/>
        <w:ind w:firstLine="630" w:firstLineChars="300"/>
        <w:rPr>
          <w:rFonts w:ascii="宋体" w:hAnsi="宋体" w:cs="宋体"/>
          <w:szCs w:val="21"/>
        </w:rPr>
      </w:pPr>
      <w:r>
        <w:rPr>
          <w:rFonts w:hint="eastAsia" w:ascii="宋体" w:hAnsi="宋体" w:cs="宋体"/>
          <w:szCs w:val="21"/>
        </w:rPr>
        <w:t>(二)软件验收通过后，在收到承建商开具相应金额正式发票及售后服务承诺函后，支付合同总金额的</w:t>
      </w:r>
      <w:r>
        <w:rPr>
          <w:rFonts w:ascii="宋体" w:hAnsi="宋体" w:cs="宋体"/>
          <w:szCs w:val="21"/>
        </w:rPr>
        <w:t>70</w:t>
      </w:r>
      <w:r>
        <w:rPr>
          <w:rFonts w:hint="eastAsia" w:ascii="宋体" w:hAnsi="宋体" w:cs="宋体"/>
          <w:szCs w:val="21"/>
        </w:rPr>
        <w:t>%。</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88DB5">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3</w:t>
    </w:r>
    <w:r>
      <w:rPr>
        <w:caps/>
        <w:color w:val="5B9BD5"/>
      </w:rPr>
      <w:fldChar w:fldCharType="end"/>
    </w:r>
  </w:p>
  <w:p w14:paraId="7FEC2600">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835"/>
    <w:rsid w:val="000079DD"/>
    <w:rsid w:val="00012DCC"/>
    <w:rsid w:val="00016B63"/>
    <w:rsid w:val="00036ECD"/>
    <w:rsid w:val="00042DAC"/>
    <w:rsid w:val="0004334E"/>
    <w:rsid w:val="00046B39"/>
    <w:rsid w:val="00054706"/>
    <w:rsid w:val="000617B1"/>
    <w:rsid w:val="00066DE7"/>
    <w:rsid w:val="00070D90"/>
    <w:rsid w:val="00074EDD"/>
    <w:rsid w:val="000757C1"/>
    <w:rsid w:val="00080E62"/>
    <w:rsid w:val="00086AE0"/>
    <w:rsid w:val="0009064D"/>
    <w:rsid w:val="00090A18"/>
    <w:rsid w:val="00091704"/>
    <w:rsid w:val="000B41B7"/>
    <w:rsid w:val="000C0527"/>
    <w:rsid w:val="000C2FF6"/>
    <w:rsid w:val="000C6FF1"/>
    <w:rsid w:val="000C77BE"/>
    <w:rsid w:val="000D5317"/>
    <w:rsid w:val="000E276C"/>
    <w:rsid w:val="000F1E43"/>
    <w:rsid w:val="000F317B"/>
    <w:rsid w:val="00105E7B"/>
    <w:rsid w:val="00106D68"/>
    <w:rsid w:val="001106CE"/>
    <w:rsid w:val="001107F8"/>
    <w:rsid w:val="001116F6"/>
    <w:rsid w:val="0011308D"/>
    <w:rsid w:val="001161EB"/>
    <w:rsid w:val="00121E40"/>
    <w:rsid w:val="0012322D"/>
    <w:rsid w:val="00123CDF"/>
    <w:rsid w:val="00123FCC"/>
    <w:rsid w:val="00125FD2"/>
    <w:rsid w:val="00135143"/>
    <w:rsid w:val="00135BF9"/>
    <w:rsid w:val="001365DD"/>
    <w:rsid w:val="00136606"/>
    <w:rsid w:val="00140E0C"/>
    <w:rsid w:val="0014437A"/>
    <w:rsid w:val="00153AB3"/>
    <w:rsid w:val="00156B1F"/>
    <w:rsid w:val="00156C31"/>
    <w:rsid w:val="00162D29"/>
    <w:rsid w:val="00164878"/>
    <w:rsid w:val="00165091"/>
    <w:rsid w:val="00171903"/>
    <w:rsid w:val="0018200C"/>
    <w:rsid w:val="001833B6"/>
    <w:rsid w:val="00184B68"/>
    <w:rsid w:val="001861DA"/>
    <w:rsid w:val="00190CD2"/>
    <w:rsid w:val="00194BFE"/>
    <w:rsid w:val="00194C9E"/>
    <w:rsid w:val="001A22A1"/>
    <w:rsid w:val="001A7BBA"/>
    <w:rsid w:val="001B1EEA"/>
    <w:rsid w:val="001B4850"/>
    <w:rsid w:val="001B7966"/>
    <w:rsid w:val="001B7D79"/>
    <w:rsid w:val="001C23B3"/>
    <w:rsid w:val="001C7BC6"/>
    <w:rsid w:val="001D4A68"/>
    <w:rsid w:val="001D7749"/>
    <w:rsid w:val="001D7F76"/>
    <w:rsid w:val="001E1CA5"/>
    <w:rsid w:val="001E3B38"/>
    <w:rsid w:val="00200054"/>
    <w:rsid w:val="002000DE"/>
    <w:rsid w:val="00202EFF"/>
    <w:rsid w:val="0020509F"/>
    <w:rsid w:val="00207A96"/>
    <w:rsid w:val="00211306"/>
    <w:rsid w:val="00214A6F"/>
    <w:rsid w:val="002175A8"/>
    <w:rsid w:val="00221F1F"/>
    <w:rsid w:val="00223E47"/>
    <w:rsid w:val="00226FF2"/>
    <w:rsid w:val="00241D77"/>
    <w:rsid w:val="0024523F"/>
    <w:rsid w:val="002509F5"/>
    <w:rsid w:val="002535AA"/>
    <w:rsid w:val="00261CBC"/>
    <w:rsid w:val="002635D1"/>
    <w:rsid w:val="00265DE7"/>
    <w:rsid w:val="00270260"/>
    <w:rsid w:val="002722CA"/>
    <w:rsid w:val="002834D3"/>
    <w:rsid w:val="002853BF"/>
    <w:rsid w:val="00292528"/>
    <w:rsid w:val="00295F40"/>
    <w:rsid w:val="002A01D6"/>
    <w:rsid w:val="002A31EC"/>
    <w:rsid w:val="002A4778"/>
    <w:rsid w:val="002A4E3F"/>
    <w:rsid w:val="002B7936"/>
    <w:rsid w:val="002C53D1"/>
    <w:rsid w:val="002D21F8"/>
    <w:rsid w:val="002D6BE1"/>
    <w:rsid w:val="002F31F1"/>
    <w:rsid w:val="003024F8"/>
    <w:rsid w:val="00303343"/>
    <w:rsid w:val="00303CAB"/>
    <w:rsid w:val="003042A2"/>
    <w:rsid w:val="00304636"/>
    <w:rsid w:val="00311322"/>
    <w:rsid w:val="00314487"/>
    <w:rsid w:val="00314A5A"/>
    <w:rsid w:val="00317D9E"/>
    <w:rsid w:val="00322973"/>
    <w:rsid w:val="003325F0"/>
    <w:rsid w:val="00341038"/>
    <w:rsid w:val="00352E7C"/>
    <w:rsid w:val="00353276"/>
    <w:rsid w:val="00360458"/>
    <w:rsid w:val="00360929"/>
    <w:rsid w:val="00366980"/>
    <w:rsid w:val="00370A5D"/>
    <w:rsid w:val="003802E2"/>
    <w:rsid w:val="00381F0E"/>
    <w:rsid w:val="003852D8"/>
    <w:rsid w:val="00385E95"/>
    <w:rsid w:val="00385FED"/>
    <w:rsid w:val="00397B7E"/>
    <w:rsid w:val="003A7269"/>
    <w:rsid w:val="003B02AE"/>
    <w:rsid w:val="003B224B"/>
    <w:rsid w:val="003B5FA2"/>
    <w:rsid w:val="003C0104"/>
    <w:rsid w:val="003C0FB7"/>
    <w:rsid w:val="003C6D81"/>
    <w:rsid w:val="003D0F80"/>
    <w:rsid w:val="003D2595"/>
    <w:rsid w:val="003D4B58"/>
    <w:rsid w:val="003D65EF"/>
    <w:rsid w:val="003D6E56"/>
    <w:rsid w:val="003E7083"/>
    <w:rsid w:val="003F3286"/>
    <w:rsid w:val="003F629F"/>
    <w:rsid w:val="003F71F2"/>
    <w:rsid w:val="00403938"/>
    <w:rsid w:val="00413DA3"/>
    <w:rsid w:val="00414171"/>
    <w:rsid w:val="0041787F"/>
    <w:rsid w:val="00423450"/>
    <w:rsid w:val="00425A51"/>
    <w:rsid w:val="0042702D"/>
    <w:rsid w:val="00427959"/>
    <w:rsid w:val="00435C81"/>
    <w:rsid w:val="0044060A"/>
    <w:rsid w:val="00440F72"/>
    <w:rsid w:val="004540B6"/>
    <w:rsid w:val="004565AA"/>
    <w:rsid w:val="00456A2C"/>
    <w:rsid w:val="00462330"/>
    <w:rsid w:val="004630DC"/>
    <w:rsid w:val="004652D5"/>
    <w:rsid w:val="004710CC"/>
    <w:rsid w:val="00474AE0"/>
    <w:rsid w:val="0047796F"/>
    <w:rsid w:val="00482931"/>
    <w:rsid w:val="004904DC"/>
    <w:rsid w:val="00495574"/>
    <w:rsid w:val="004A1C80"/>
    <w:rsid w:val="004A44FF"/>
    <w:rsid w:val="004C2C5B"/>
    <w:rsid w:val="004E2D8F"/>
    <w:rsid w:val="004E3E4B"/>
    <w:rsid w:val="004E5E61"/>
    <w:rsid w:val="004E6B9A"/>
    <w:rsid w:val="004F1410"/>
    <w:rsid w:val="004F7093"/>
    <w:rsid w:val="00500264"/>
    <w:rsid w:val="00504550"/>
    <w:rsid w:val="00510B1E"/>
    <w:rsid w:val="005120A9"/>
    <w:rsid w:val="00517D7C"/>
    <w:rsid w:val="00520646"/>
    <w:rsid w:val="0052176F"/>
    <w:rsid w:val="0052604B"/>
    <w:rsid w:val="0053088D"/>
    <w:rsid w:val="00534BF6"/>
    <w:rsid w:val="00537CDE"/>
    <w:rsid w:val="005409FC"/>
    <w:rsid w:val="005563D3"/>
    <w:rsid w:val="00565760"/>
    <w:rsid w:val="00575F76"/>
    <w:rsid w:val="0057656D"/>
    <w:rsid w:val="00576682"/>
    <w:rsid w:val="005766CE"/>
    <w:rsid w:val="00580F0E"/>
    <w:rsid w:val="00581C9D"/>
    <w:rsid w:val="00586FAC"/>
    <w:rsid w:val="00591388"/>
    <w:rsid w:val="00592DCE"/>
    <w:rsid w:val="005934EF"/>
    <w:rsid w:val="0059358B"/>
    <w:rsid w:val="005944F9"/>
    <w:rsid w:val="00596428"/>
    <w:rsid w:val="00596CC5"/>
    <w:rsid w:val="005A4D1C"/>
    <w:rsid w:val="005A7E52"/>
    <w:rsid w:val="005B046D"/>
    <w:rsid w:val="005B33AE"/>
    <w:rsid w:val="005C49D7"/>
    <w:rsid w:val="005C60FB"/>
    <w:rsid w:val="005C7EF5"/>
    <w:rsid w:val="005D1C7F"/>
    <w:rsid w:val="005D2402"/>
    <w:rsid w:val="005D2BF6"/>
    <w:rsid w:val="005D3A60"/>
    <w:rsid w:val="005D4084"/>
    <w:rsid w:val="005E7C53"/>
    <w:rsid w:val="005E7D75"/>
    <w:rsid w:val="005F0356"/>
    <w:rsid w:val="005F73BC"/>
    <w:rsid w:val="00600923"/>
    <w:rsid w:val="006053FC"/>
    <w:rsid w:val="00606253"/>
    <w:rsid w:val="00612F3F"/>
    <w:rsid w:val="00617E4B"/>
    <w:rsid w:val="00620E68"/>
    <w:rsid w:val="00623637"/>
    <w:rsid w:val="006279C6"/>
    <w:rsid w:val="00631F13"/>
    <w:rsid w:val="00644BEB"/>
    <w:rsid w:val="00644F1D"/>
    <w:rsid w:val="00646B59"/>
    <w:rsid w:val="006604C2"/>
    <w:rsid w:val="00672C3C"/>
    <w:rsid w:val="006758E2"/>
    <w:rsid w:val="006861F5"/>
    <w:rsid w:val="00697FBB"/>
    <w:rsid w:val="006A2621"/>
    <w:rsid w:val="006B2085"/>
    <w:rsid w:val="006B21B8"/>
    <w:rsid w:val="006B43B7"/>
    <w:rsid w:val="006B7B58"/>
    <w:rsid w:val="006C0B92"/>
    <w:rsid w:val="006C36EB"/>
    <w:rsid w:val="006D348B"/>
    <w:rsid w:val="006D4B15"/>
    <w:rsid w:val="006D59F7"/>
    <w:rsid w:val="006E081A"/>
    <w:rsid w:val="006E5E07"/>
    <w:rsid w:val="006F0434"/>
    <w:rsid w:val="00701D12"/>
    <w:rsid w:val="0070239F"/>
    <w:rsid w:val="0072309C"/>
    <w:rsid w:val="0072695B"/>
    <w:rsid w:val="007318B9"/>
    <w:rsid w:val="00732781"/>
    <w:rsid w:val="0074224C"/>
    <w:rsid w:val="00750A70"/>
    <w:rsid w:val="00752912"/>
    <w:rsid w:val="007556BE"/>
    <w:rsid w:val="007621CC"/>
    <w:rsid w:val="0076668A"/>
    <w:rsid w:val="00784C08"/>
    <w:rsid w:val="00785EDF"/>
    <w:rsid w:val="00786A29"/>
    <w:rsid w:val="0078740A"/>
    <w:rsid w:val="00795ABE"/>
    <w:rsid w:val="00795F59"/>
    <w:rsid w:val="007A47E4"/>
    <w:rsid w:val="007A5057"/>
    <w:rsid w:val="007C0A5B"/>
    <w:rsid w:val="007C2D67"/>
    <w:rsid w:val="007D22AB"/>
    <w:rsid w:val="007D77DF"/>
    <w:rsid w:val="007E4880"/>
    <w:rsid w:val="007E607F"/>
    <w:rsid w:val="007E71E6"/>
    <w:rsid w:val="007F5726"/>
    <w:rsid w:val="008011F2"/>
    <w:rsid w:val="00815958"/>
    <w:rsid w:val="008168FB"/>
    <w:rsid w:val="00822BA6"/>
    <w:rsid w:val="008419E9"/>
    <w:rsid w:val="008548FB"/>
    <w:rsid w:val="008623FD"/>
    <w:rsid w:val="00864EC8"/>
    <w:rsid w:val="00866774"/>
    <w:rsid w:val="00873B97"/>
    <w:rsid w:val="008774AF"/>
    <w:rsid w:val="00882143"/>
    <w:rsid w:val="008831BB"/>
    <w:rsid w:val="008A62AC"/>
    <w:rsid w:val="008B2206"/>
    <w:rsid w:val="008C12AD"/>
    <w:rsid w:val="008C255D"/>
    <w:rsid w:val="008D3291"/>
    <w:rsid w:val="008D59AA"/>
    <w:rsid w:val="008D6AD3"/>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30A6"/>
    <w:rsid w:val="00934C21"/>
    <w:rsid w:val="00941F0C"/>
    <w:rsid w:val="00943004"/>
    <w:rsid w:val="00966A88"/>
    <w:rsid w:val="00973A47"/>
    <w:rsid w:val="00981ED8"/>
    <w:rsid w:val="009822C7"/>
    <w:rsid w:val="00982AA3"/>
    <w:rsid w:val="009863EF"/>
    <w:rsid w:val="00986A41"/>
    <w:rsid w:val="00986FAA"/>
    <w:rsid w:val="0098719A"/>
    <w:rsid w:val="00991FF2"/>
    <w:rsid w:val="0099315B"/>
    <w:rsid w:val="00995DD9"/>
    <w:rsid w:val="009A4725"/>
    <w:rsid w:val="009B240B"/>
    <w:rsid w:val="009B4476"/>
    <w:rsid w:val="009B537A"/>
    <w:rsid w:val="009C1F02"/>
    <w:rsid w:val="009C3783"/>
    <w:rsid w:val="009C4E7E"/>
    <w:rsid w:val="009D6951"/>
    <w:rsid w:val="009D7DD1"/>
    <w:rsid w:val="009E0351"/>
    <w:rsid w:val="009E214B"/>
    <w:rsid w:val="009E53AF"/>
    <w:rsid w:val="009F0270"/>
    <w:rsid w:val="009F61FA"/>
    <w:rsid w:val="00A05796"/>
    <w:rsid w:val="00A05DB3"/>
    <w:rsid w:val="00A13CB0"/>
    <w:rsid w:val="00A14FD8"/>
    <w:rsid w:val="00A16057"/>
    <w:rsid w:val="00A22874"/>
    <w:rsid w:val="00A22CA1"/>
    <w:rsid w:val="00A32843"/>
    <w:rsid w:val="00A33FE7"/>
    <w:rsid w:val="00A35319"/>
    <w:rsid w:val="00A4595D"/>
    <w:rsid w:val="00A51146"/>
    <w:rsid w:val="00A57EDA"/>
    <w:rsid w:val="00A61D3A"/>
    <w:rsid w:val="00A66833"/>
    <w:rsid w:val="00A70DCF"/>
    <w:rsid w:val="00A72437"/>
    <w:rsid w:val="00A73FDF"/>
    <w:rsid w:val="00A824B9"/>
    <w:rsid w:val="00A870DD"/>
    <w:rsid w:val="00A90A25"/>
    <w:rsid w:val="00A93369"/>
    <w:rsid w:val="00A96157"/>
    <w:rsid w:val="00A969AF"/>
    <w:rsid w:val="00A9729E"/>
    <w:rsid w:val="00AA1F69"/>
    <w:rsid w:val="00AB348F"/>
    <w:rsid w:val="00AB5286"/>
    <w:rsid w:val="00AB7D36"/>
    <w:rsid w:val="00AC1390"/>
    <w:rsid w:val="00AC4663"/>
    <w:rsid w:val="00AE1DD2"/>
    <w:rsid w:val="00AE4106"/>
    <w:rsid w:val="00AF16B9"/>
    <w:rsid w:val="00AF3A7F"/>
    <w:rsid w:val="00AF6A79"/>
    <w:rsid w:val="00B12138"/>
    <w:rsid w:val="00B17749"/>
    <w:rsid w:val="00B17AE9"/>
    <w:rsid w:val="00B17C05"/>
    <w:rsid w:val="00B20334"/>
    <w:rsid w:val="00B20819"/>
    <w:rsid w:val="00B225B9"/>
    <w:rsid w:val="00B24AB1"/>
    <w:rsid w:val="00B263C8"/>
    <w:rsid w:val="00B36BD9"/>
    <w:rsid w:val="00B37245"/>
    <w:rsid w:val="00B41A4C"/>
    <w:rsid w:val="00B43095"/>
    <w:rsid w:val="00B446CA"/>
    <w:rsid w:val="00B5093C"/>
    <w:rsid w:val="00B54356"/>
    <w:rsid w:val="00B552AA"/>
    <w:rsid w:val="00B55FE5"/>
    <w:rsid w:val="00B62917"/>
    <w:rsid w:val="00B74609"/>
    <w:rsid w:val="00B752B2"/>
    <w:rsid w:val="00B759AC"/>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3132"/>
    <w:rsid w:val="00BF757E"/>
    <w:rsid w:val="00BF7C0E"/>
    <w:rsid w:val="00BF7F5A"/>
    <w:rsid w:val="00C17719"/>
    <w:rsid w:val="00C20730"/>
    <w:rsid w:val="00C2470A"/>
    <w:rsid w:val="00C335D8"/>
    <w:rsid w:val="00C50E12"/>
    <w:rsid w:val="00C54491"/>
    <w:rsid w:val="00C65D45"/>
    <w:rsid w:val="00C71B43"/>
    <w:rsid w:val="00C7389D"/>
    <w:rsid w:val="00C74D8F"/>
    <w:rsid w:val="00C751A9"/>
    <w:rsid w:val="00C766DD"/>
    <w:rsid w:val="00C76BDF"/>
    <w:rsid w:val="00C775CE"/>
    <w:rsid w:val="00C8030E"/>
    <w:rsid w:val="00C91697"/>
    <w:rsid w:val="00C92EAA"/>
    <w:rsid w:val="00CA148F"/>
    <w:rsid w:val="00CA29F9"/>
    <w:rsid w:val="00CA6AE1"/>
    <w:rsid w:val="00CB6B73"/>
    <w:rsid w:val="00CC218D"/>
    <w:rsid w:val="00CC26EB"/>
    <w:rsid w:val="00CC6334"/>
    <w:rsid w:val="00CC677A"/>
    <w:rsid w:val="00CC75A4"/>
    <w:rsid w:val="00CC7AEB"/>
    <w:rsid w:val="00CD008E"/>
    <w:rsid w:val="00CD4238"/>
    <w:rsid w:val="00CD49B4"/>
    <w:rsid w:val="00CD6EDC"/>
    <w:rsid w:val="00CE2D1F"/>
    <w:rsid w:val="00CF11C1"/>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65190"/>
    <w:rsid w:val="00D71136"/>
    <w:rsid w:val="00D77F36"/>
    <w:rsid w:val="00D9057D"/>
    <w:rsid w:val="00D92FAB"/>
    <w:rsid w:val="00D94B7C"/>
    <w:rsid w:val="00DA026E"/>
    <w:rsid w:val="00DA576E"/>
    <w:rsid w:val="00DB0A86"/>
    <w:rsid w:val="00DB57B7"/>
    <w:rsid w:val="00DC33CF"/>
    <w:rsid w:val="00DC3415"/>
    <w:rsid w:val="00DD3DE6"/>
    <w:rsid w:val="00DE3F1E"/>
    <w:rsid w:val="00DE4534"/>
    <w:rsid w:val="00DF0C0A"/>
    <w:rsid w:val="00DF3D3A"/>
    <w:rsid w:val="00DF4228"/>
    <w:rsid w:val="00DF6D03"/>
    <w:rsid w:val="00E045F3"/>
    <w:rsid w:val="00E060F8"/>
    <w:rsid w:val="00E06670"/>
    <w:rsid w:val="00E17266"/>
    <w:rsid w:val="00E35B86"/>
    <w:rsid w:val="00E47752"/>
    <w:rsid w:val="00E51C44"/>
    <w:rsid w:val="00E53030"/>
    <w:rsid w:val="00E5439B"/>
    <w:rsid w:val="00E56652"/>
    <w:rsid w:val="00E62C9E"/>
    <w:rsid w:val="00E63369"/>
    <w:rsid w:val="00E63569"/>
    <w:rsid w:val="00E65B6B"/>
    <w:rsid w:val="00E80756"/>
    <w:rsid w:val="00E81F96"/>
    <w:rsid w:val="00E8302B"/>
    <w:rsid w:val="00E83E34"/>
    <w:rsid w:val="00E847A3"/>
    <w:rsid w:val="00E84F8C"/>
    <w:rsid w:val="00E85360"/>
    <w:rsid w:val="00E85641"/>
    <w:rsid w:val="00E85DA4"/>
    <w:rsid w:val="00E86B42"/>
    <w:rsid w:val="00E9373F"/>
    <w:rsid w:val="00E95892"/>
    <w:rsid w:val="00E97354"/>
    <w:rsid w:val="00EA0D0E"/>
    <w:rsid w:val="00EA6408"/>
    <w:rsid w:val="00EB11D5"/>
    <w:rsid w:val="00EB33C3"/>
    <w:rsid w:val="00EB3F01"/>
    <w:rsid w:val="00EC0483"/>
    <w:rsid w:val="00EC33A4"/>
    <w:rsid w:val="00ED072F"/>
    <w:rsid w:val="00ED0897"/>
    <w:rsid w:val="00ED73FF"/>
    <w:rsid w:val="00ED7F01"/>
    <w:rsid w:val="00EE360F"/>
    <w:rsid w:val="00EE4612"/>
    <w:rsid w:val="00EE51DE"/>
    <w:rsid w:val="00EE609F"/>
    <w:rsid w:val="00EE7DC1"/>
    <w:rsid w:val="00EF5E01"/>
    <w:rsid w:val="00EF6EC0"/>
    <w:rsid w:val="00F02058"/>
    <w:rsid w:val="00F02C0C"/>
    <w:rsid w:val="00F0343C"/>
    <w:rsid w:val="00F04CE5"/>
    <w:rsid w:val="00F13514"/>
    <w:rsid w:val="00F1360F"/>
    <w:rsid w:val="00F16AA8"/>
    <w:rsid w:val="00F21791"/>
    <w:rsid w:val="00F304FB"/>
    <w:rsid w:val="00F3090B"/>
    <w:rsid w:val="00F3226A"/>
    <w:rsid w:val="00F33DB0"/>
    <w:rsid w:val="00F45DB8"/>
    <w:rsid w:val="00F54D29"/>
    <w:rsid w:val="00F62BCD"/>
    <w:rsid w:val="00F74B77"/>
    <w:rsid w:val="00F764FE"/>
    <w:rsid w:val="00F8008C"/>
    <w:rsid w:val="00F80625"/>
    <w:rsid w:val="00F827B6"/>
    <w:rsid w:val="00F876E4"/>
    <w:rsid w:val="00F92BE5"/>
    <w:rsid w:val="00F92D22"/>
    <w:rsid w:val="00FA0574"/>
    <w:rsid w:val="00FB140C"/>
    <w:rsid w:val="00FB68D3"/>
    <w:rsid w:val="00FC4B75"/>
    <w:rsid w:val="00FD12B3"/>
    <w:rsid w:val="00FE7045"/>
    <w:rsid w:val="00FE7554"/>
    <w:rsid w:val="00FF17FE"/>
    <w:rsid w:val="09E07D73"/>
    <w:rsid w:val="0B3F0337"/>
    <w:rsid w:val="0EEC468C"/>
    <w:rsid w:val="103D799E"/>
    <w:rsid w:val="18B8339B"/>
    <w:rsid w:val="19843728"/>
    <w:rsid w:val="1A4B0999"/>
    <w:rsid w:val="1B354B18"/>
    <w:rsid w:val="1DB45631"/>
    <w:rsid w:val="20EF6C0E"/>
    <w:rsid w:val="32DC1DDD"/>
    <w:rsid w:val="33D67309"/>
    <w:rsid w:val="35B355F7"/>
    <w:rsid w:val="3D8E4AD4"/>
    <w:rsid w:val="416E5970"/>
    <w:rsid w:val="42200080"/>
    <w:rsid w:val="44B419C5"/>
    <w:rsid w:val="488C513A"/>
    <w:rsid w:val="4C5220BA"/>
    <w:rsid w:val="559B0682"/>
    <w:rsid w:val="68365FDC"/>
    <w:rsid w:val="6BFD59A0"/>
    <w:rsid w:val="6F7F2EE3"/>
    <w:rsid w:val="712F05BE"/>
    <w:rsid w:val="73B928EF"/>
    <w:rsid w:val="77554F81"/>
    <w:rsid w:val="79DA66F5"/>
    <w:rsid w:val="7CB56800"/>
    <w:rsid w:val="F8EBD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0"/>
      <w:szCs w:val="30"/>
    </w:rPr>
  </w:style>
  <w:style w:type="paragraph" w:styleId="5">
    <w:name w:val="heading 4"/>
    <w:basedOn w:val="1"/>
    <w:next w:val="1"/>
    <w:link w:val="28"/>
    <w:qFormat/>
    <w:uiPriority w:val="0"/>
    <w:pPr>
      <w:keepNext/>
      <w:keepLines/>
      <w:numPr>
        <w:ilvl w:val="3"/>
        <w:numId w:val="1"/>
      </w:numPr>
      <w:spacing w:before="280" w:after="290" w:line="376" w:lineRule="auto"/>
      <w:outlineLvl w:val="3"/>
    </w:pPr>
    <w:rPr>
      <w:rFonts w:ascii="宋体" w:hAnsi="宋体"/>
      <w:b/>
      <w:bCs/>
      <w:sz w:val="28"/>
      <w:szCs w:val="28"/>
    </w:rPr>
  </w:style>
  <w:style w:type="paragraph" w:styleId="6">
    <w:name w:val="heading 5"/>
    <w:basedOn w:val="1"/>
    <w:next w:val="1"/>
    <w:link w:val="29"/>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0"/>
    <w:qFormat/>
    <w:uiPriority w:val="0"/>
    <w:pPr>
      <w:keepNext/>
      <w:keepLines/>
      <w:numPr>
        <w:ilvl w:val="5"/>
        <w:numId w:val="1"/>
      </w:numPr>
      <w:spacing w:before="240" w:after="64" w:line="320" w:lineRule="auto"/>
      <w:outlineLvl w:val="5"/>
    </w:pPr>
    <w:rPr>
      <w:rFonts w:ascii="等线 Light" w:hAnsi="等线 Light" w:eastAsia="等线 Light"/>
      <w:b/>
      <w:bCs/>
      <w:sz w:val="24"/>
    </w:rPr>
  </w:style>
  <w:style w:type="paragraph" w:styleId="8">
    <w:name w:val="heading 7"/>
    <w:basedOn w:val="1"/>
    <w:next w:val="1"/>
    <w:link w:val="3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32"/>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link w:val="33"/>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4"/>
    <w:qFormat/>
    <w:uiPriority w:val="99"/>
    <w:pPr>
      <w:spacing w:beforeLines="50" w:line="360" w:lineRule="auto"/>
      <w:ind w:firstLine="512" w:firstLineChars="200"/>
    </w:pPr>
    <w:rPr>
      <w:spacing w:val="8"/>
      <w:sz w:val="24"/>
      <w:szCs w:val="20"/>
    </w:rPr>
  </w:style>
  <w:style w:type="paragraph" w:styleId="12">
    <w:name w:val="annotation text"/>
    <w:basedOn w:val="1"/>
    <w:link w:val="35"/>
    <w:unhideWhenUsed/>
    <w:qFormat/>
    <w:uiPriority w:val="0"/>
    <w:pPr>
      <w:jc w:val="left"/>
    </w:pPr>
    <w:rPr>
      <w:kern w:val="0"/>
      <w:sz w:val="20"/>
    </w:rPr>
  </w:style>
  <w:style w:type="paragraph" w:styleId="13">
    <w:name w:val="Plain Text"/>
    <w:basedOn w:val="1"/>
    <w:link w:val="36"/>
    <w:qFormat/>
    <w:uiPriority w:val="0"/>
    <w:rPr>
      <w:rFonts w:ascii="Calibri" w:hAnsi="Courier New"/>
      <w:szCs w:val="20"/>
    </w:rPr>
  </w:style>
  <w:style w:type="paragraph" w:styleId="14">
    <w:name w:val="Balloon Text"/>
    <w:basedOn w:val="1"/>
    <w:link w:val="37"/>
    <w:qFormat/>
    <w:uiPriority w:val="0"/>
    <w:rPr>
      <w:sz w:val="18"/>
      <w:szCs w:val="18"/>
    </w:rPr>
  </w:style>
  <w:style w:type="paragraph" w:styleId="15">
    <w:name w:val="footer"/>
    <w:basedOn w:val="1"/>
    <w:link w:val="38"/>
    <w:qFormat/>
    <w:uiPriority w:val="0"/>
    <w:pPr>
      <w:tabs>
        <w:tab w:val="center" w:pos="4153"/>
        <w:tab w:val="right" w:pos="8306"/>
      </w:tabs>
      <w:snapToGrid w:val="0"/>
      <w:jc w:val="left"/>
    </w:pPr>
    <w:rPr>
      <w:sz w:val="18"/>
      <w:szCs w:val="18"/>
    </w:rPr>
  </w:style>
  <w:style w:type="paragraph" w:styleId="16">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63"/>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qFormat/>
    <w:uiPriority w:val="0"/>
    <w:rPr>
      <w:color w:val="800080"/>
      <w:u w:val="single"/>
    </w:rPr>
  </w:style>
  <w:style w:type="character" w:styleId="23">
    <w:name w:val="Hyperlink"/>
    <w:qFormat/>
    <w:uiPriority w:val="0"/>
    <w:rPr>
      <w:color w:val="0563C1"/>
      <w:u w:val="single"/>
    </w:rPr>
  </w:style>
  <w:style w:type="character" w:styleId="24">
    <w:name w:val="annotation reference"/>
    <w:unhideWhenUsed/>
    <w:qFormat/>
    <w:uiPriority w:val="99"/>
    <w:rPr>
      <w:sz w:val="21"/>
      <w:szCs w:val="21"/>
    </w:rPr>
  </w:style>
  <w:style w:type="character" w:customStyle="1" w:styleId="25">
    <w:name w:val="标题 1 字符"/>
    <w:link w:val="2"/>
    <w:qFormat/>
    <w:uiPriority w:val="0"/>
    <w:rPr>
      <w:b/>
      <w:bCs/>
      <w:kern w:val="44"/>
      <w:sz w:val="44"/>
      <w:szCs w:val="44"/>
    </w:rPr>
  </w:style>
  <w:style w:type="character" w:customStyle="1" w:styleId="26">
    <w:name w:val="标题 2 字符"/>
    <w:link w:val="3"/>
    <w:qFormat/>
    <w:uiPriority w:val="0"/>
    <w:rPr>
      <w:rFonts w:ascii="等线 Light" w:hAnsi="等线 Light" w:eastAsia="等线 Light" w:cs="Times New Roman"/>
      <w:b/>
      <w:bCs/>
      <w:kern w:val="2"/>
      <w:sz w:val="32"/>
      <w:szCs w:val="32"/>
    </w:rPr>
  </w:style>
  <w:style w:type="character" w:customStyle="1" w:styleId="27">
    <w:name w:val="标题 3 字符"/>
    <w:link w:val="4"/>
    <w:qFormat/>
    <w:uiPriority w:val="0"/>
    <w:rPr>
      <w:b/>
      <w:bCs/>
      <w:kern w:val="2"/>
      <w:sz w:val="30"/>
      <w:szCs w:val="30"/>
    </w:rPr>
  </w:style>
  <w:style w:type="character" w:customStyle="1" w:styleId="28">
    <w:name w:val="标题 4 字符"/>
    <w:link w:val="5"/>
    <w:qFormat/>
    <w:uiPriority w:val="0"/>
    <w:rPr>
      <w:rFonts w:ascii="宋体" w:hAnsi="宋体"/>
      <w:b/>
      <w:bCs/>
      <w:kern w:val="2"/>
      <w:sz w:val="28"/>
      <w:szCs w:val="28"/>
    </w:rPr>
  </w:style>
  <w:style w:type="character" w:customStyle="1" w:styleId="29">
    <w:name w:val="标题 5 字符"/>
    <w:link w:val="6"/>
    <w:qFormat/>
    <w:uiPriority w:val="0"/>
    <w:rPr>
      <w:b/>
      <w:bCs/>
      <w:kern w:val="2"/>
      <w:sz w:val="28"/>
      <w:szCs w:val="28"/>
    </w:rPr>
  </w:style>
  <w:style w:type="character" w:customStyle="1" w:styleId="30">
    <w:name w:val="标题 6 字符"/>
    <w:link w:val="7"/>
    <w:semiHidden/>
    <w:qFormat/>
    <w:uiPriority w:val="0"/>
    <w:rPr>
      <w:rFonts w:ascii="等线 Light" w:hAnsi="等线 Light" w:eastAsia="等线 Light"/>
      <w:b/>
      <w:bCs/>
      <w:kern w:val="2"/>
      <w:sz w:val="24"/>
      <w:szCs w:val="24"/>
    </w:rPr>
  </w:style>
  <w:style w:type="character" w:customStyle="1" w:styleId="31">
    <w:name w:val="标题 7 字符"/>
    <w:link w:val="8"/>
    <w:semiHidden/>
    <w:qFormat/>
    <w:uiPriority w:val="0"/>
    <w:rPr>
      <w:b/>
      <w:bCs/>
      <w:kern w:val="2"/>
      <w:sz w:val="24"/>
      <w:szCs w:val="24"/>
    </w:rPr>
  </w:style>
  <w:style w:type="character" w:customStyle="1" w:styleId="32">
    <w:name w:val="标题 8 字符"/>
    <w:link w:val="9"/>
    <w:semiHidden/>
    <w:qFormat/>
    <w:uiPriority w:val="0"/>
    <w:rPr>
      <w:rFonts w:ascii="等线 Light" w:hAnsi="等线 Light" w:eastAsia="等线 Light"/>
      <w:kern w:val="2"/>
      <w:sz w:val="24"/>
      <w:szCs w:val="24"/>
    </w:rPr>
  </w:style>
  <w:style w:type="character" w:customStyle="1" w:styleId="33">
    <w:name w:val="标题 9 字符"/>
    <w:link w:val="10"/>
    <w:semiHidden/>
    <w:qFormat/>
    <w:uiPriority w:val="0"/>
    <w:rPr>
      <w:rFonts w:ascii="等线 Light" w:hAnsi="等线 Light" w:eastAsia="等线 Light"/>
      <w:kern w:val="2"/>
      <w:sz w:val="21"/>
      <w:szCs w:val="21"/>
    </w:rPr>
  </w:style>
  <w:style w:type="character" w:customStyle="1" w:styleId="34">
    <w:name w:val="正文缩进 字符"/>
    <w:link w:val="11"/>
    <w:qFormat/>
    <w:uiPriority w:val="99"/>
    <w:rPr>
      <w:spacing w:val="8"/>
      <w:kern w:val="2"/>
      <w:sz w:val="24"/>
      <w:lang w:val="en-US" w:eastAsia="zh-CN"/>
    </w:rPr>
  </w:style>
  <w:style w:type="character" w:customStyle="1" w:styleId="35">
    <w:name w:val="批注文字 字符1"/>
    <w:link w:val="12"/>
    <w:qFormat/>
    <w:uiPriority w:val="0"/>
    <w:rPr>
      <w:szCs w:val="24"/>
    </w:rPr>
  </w:style>
  <w:style w:type="character" w:customStyle="1" w:styleId="36">
    <w:name w:val="纯文本 字符"/>
    <w:link w:val="13"/>
    <w:qFormat/>
    <w:uiPriority w:val="0"/>
    <w:rPr>
      <w:rFonts w:ascii="Calibri" w:hAnsi="Courier New"/>
      <w:kern w:val="2"/>
      <w:sz w:val="21"/>
    </w:rPr>
  </w:style>
  <w:style w:type="character" w:customStyle="1" w:styleId="37">
    <w:name w:val="批注框文本 字符"/>
    <w:link w:val="14"/>
    <w:qFormat/>
    <w:uiPriority w:val="0"/>
    <w:rPr>
      <w:kern w:val="2"/>
      <w:sz w:val="18"/>
      <w:szCs w:val="18"/>
    </w:rPr>
  </w:style>
  <w:style w:type="character" w:customStyle="1" w:styleId="38">
    <w:name w:val="页脚 字符1"/>
    <w:link w:val="15"/>
    <w:qFormat/>
    <w:uiPriority w:val="0"/>
    <w:rPr>
      <w:kern w:val="2"/>
      <w:sz w:val="18"/>
      <w:szCs w:val="18"/>
    </w:rPr>
  </w:style>
  <w:style w:type="character" w:customStyle="1" w:styleId="39">
    <w:name w:val="页眉 字符"/>
    <w:link w:val="16"/>
    <w:qFormat/>
    <w:uiPriority w:val="0"/>
    <w:rPr>
      <w:kern w:val="2"/>
      <w:sz w:val="18"/>
      <w:szCs w:val="18"/>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出段落 字符"/>
    <w:link w:val="48"/>
    <w:qFormat/>
    <w:uiPriority w:val="34"/>
    <w:rPr>
      <w:rFonts w:ascii="等线" w:hAnsi="等线" w:eastAsia="等线"/>
      <w:kern w:val="2"/>
      <w:sz w:val="21"/>
      <w:szCs w:val="22"/>
    </w:rPr>
  </w:style>
  <w:style w:type="paragraph" w:styleId="48">
    <w:name w:val="List Paragraph"/>
    <w:basedOn w:val="1"/>
    <w:link w:val="47"/>
    <w:qFormat/>
    <w:uiPriority w:val="34"/>
    <w:pPr>
      <w:ind w:firstLine="420" w:firstLineChars="200"/>
    </w:pPr>
    <w:rPr>
      <w:rFonts w:ascii="等线" w:hAnsi="等线" w:eastAsia="等线"/>
      <w:szCs w:val="22"/>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5618</Words>
  <Characters>5799</Characters>
  <Lines>11</Lines>
  <Paragraphs>3</Paragraphs>
  <TotalTime>1</TotalTime>
  <ScaleCrop>false</ScaleCrop>
  <LinksUpToDate>false</LinksUpToDate>
  <CharactersWithSpaces>5825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2022-05-25T01:01:00Z</dcterms:created>
  <dc:creator>陈永辉</dc:creator>
  <cp:lastModifiedBy>雪莲</cp:lastModifiedBy>
  <dcterms:modified xsi:type="dcterms:W3CDTF">2025-08-15T07:47:47Z</dcterms:modified>
  <dc:title>1</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B8E55652BB48419AA0F57695B02E1A5D_13</vt:lpwstr>
  </property>
  <property fmtid="{D5CDD505-2E9C-101B-9397-08002B2CF9AE}" pid="4" name="KSOTemplateDocerSaveRecord">
    <vt:lpwstr>eyJoZGlkIjoiMzk3ZGE3ZGE4OWJlZTI3ZTIzZWFlNGVkNGYyNjA0YTkiLCJ1c2VySWQiOiIzNzM4ODc1OTgifQ==</vt:lpwstr>
  </property>
</Properties>
</file>