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D48C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广东省人民医院广东省心血管病研究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所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2025年省级优秀教学成果奖拟推荐成果的公示</w:t>
      </w:r>
    </w:p>
    <w:p w14:paraId="4E096257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根据广东省人力资源和社会保障厅、广东省教育厅《关 </w:t>
      </w:r>
    </w:p>
    <w:p w14:paraId="300D7653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于开展全省学校优秀教学成果奖评审工作的通知》条件要求和限额1项工作精神，我院已组织开展2025年院内教学成果奖评选工作。按省教育厅工作要求，经成果完成人申请、医院教学指导委员会和学位评定委员会专家评审，拟推荐《 基于“科研-转化-教学-临床”四维体系研究生培养模式的构建与实践》成果，作为研究生教育优秀教学成果类别申报2025年省级优秀教学成果奖。</w:t>
      </w:r>
    </w:p>
    <w:p w14:paraId="779E51AD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现将具体成果信息公示如下，公示期为 2025 年 9 月 26 </w:t>
      </w:r>
    </w:p>
    <w:p w14:paraId="5FC18BC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日-2025 年 9 月 30日。任何单位和个人，凡对推荐成果有异 </w:t>
      </w:r>
    </w:p>
    <w:p w14:paraId="2B925866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议的，均可在公示期内以真实身份向科研处提出,并附上联系方式和书面异议材料。非真实身份的，不予授理。</w:t>
      </w:r>
    </w:p>
    <w:p w14:paraId="1012847E">
      <w:pPr>
        <w:keepNext w:val="0"/>
        <w:keepLines w:val="0"/>
        <w:widowControl/>
        <w:suppressLineNumbers w:val="0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联系部门：科研处 20976</w:t>
      </w:r>
    </w:p>
    <w:p w14:paraId="73291870">
      <w:pPr>
        <w:keepNext w:val="0"/>
        <w:keepLines w:val="0"/>
        <w:widowControl/>
        <w:suppressLineNumbers w:val="0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联系地址：办公楼608</w:t>
      </w:r>
    </w:p>
    <w:p w14:paraId="654991CE">
      <w:pPr>
        <w:keepNext w:val="0"/>
        <w:keepLines w:val="0"/>
        <w:widowControl/>
        <w:suppressLineNumbers w:val="0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附件：广东省心血管病研究所2025年省级优秀教学成果奖拟推荐成果（研究生类）</w:t>
      </w:r>
    </w:p>
    <w:p w14:paraId="2A901121">
      <w:pPr>
        <w:keepNext w:val="0"/>
        <w:keepLines w:val="0"/>
        <w:widowControl/>
        <w:suppressLineNumbers w:val="0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科研处</w:t>
      </w:r>
    </w:p>
    <w:p w14:paraId="41C1F978">
      <w:pPr>
        <w:keepNext w:val="0"/>
        <w:keepLines w:val="0"/>
        <w:widowControl/>
        <w:suppressLineNumbers w:val="0"/>
        <w:ind w:firstLine="620"/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2025年9月26日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65145"/>
    <w:rsid w:val="285075A7"/>
    <w:rsid w:val="3E685FB9"/>
    <w:rsid w:val="72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417</Characters>
  <Lines>0</Lines>
  <Paragraphs>0</Paragraphs>
  <TotalTime>45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2025-09-26T02:01:00Z</dcterms:created>
  <dc:creator>netuser</dc:creator>
  <cp:lastModifiedBy>Danics</cp:lastModifiedBy>
  <dcterms:modified xsi:type="dcterms:W3CDTF">2025-09-26T03:00:14Z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eyJoZGlkIjoiMzA4OWJkNzg4YTg1NDk4YWNiZGFmNzliNzUyY2U0MDIiLCJ1c2VySWQiOiIzNDAxOTM0MjkifQ==</vt:lpwstr>
  </property>
  <property fmtid="{D5CDD505-2E9C-101B-9397-08002B2CF9AE}" pid="4" name="ICV">
    <vt:lpwstr>9B81DB39F28441C58263A3EA9B62B17B_13</vt:lpwstr>
  </property>
</Properties>
</file>