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6208C">
      <w:pPr>
        <w:spacing w:line="360" w:lineRule="auto"/>
        <w:jc w:val="center"/>
        <w:rPr>
          <w:rFonts w:ascii="Arial" w:hAnsi="Arial" w:eastAsia="黑体" w:cstheme="minorHAnsi"/>
          <w:b/>
          <w:sz w:val="20"/>
          <w:szCs w:val="20"/>
          <w:lang w:eastAsia="zh-CN"/>
        </w:rPr>
      </w:pPr>
      <w:r>
        <w:rPr>
          <w:rFonts w:hint="eastAsia" w:ascii="Arial" w:hAnsi="Arial" w:eastAsia="黑体" w:cstheme="minorHAnsi"/>
          <w:b/>
          <w:bCs/>
          <w:sz w:val="20"/>
          <w:szCs w:val="20"/>
          <w:lang w:eastAsia="zh-CN"/>
        </w:rPr>
        <w:t>加入心力衰竭研究</w:t>
      </w:r>
    </w:p>
    <w:p w14:paraId="35AB6B1C">
      <w:pPr>
        <w:spacing w:line="360" w:lineRule="auto"/>
        <w:jc w:val="center"/>
        <w:rPr>
          <w:rFonts w:ascii="Arial" w:hAnsi="Arial" w:eastAsia="黑体" w:cstheme="minorHAnsi"/>
          <w:b/>
          <w:sz w:val="20"/>
          <w:szCs w:val="20"/>
          <w:lang w:eastAsia="zh-CN"/>
        </w:rPr>
      </w:pPr>
      <w:r>
        <w:rPr>
          <w:rFonts w:hint="eastAsia" w:ascii="Arial" w:hAnsi="Arial" w:eastAsia="黑体" w:cstheme="minorHAnsi"/>
          <w:b/>
          <w:bCs/>
          <w:sz w:val="20"/>
          <w:szCs w:val="20"/>
          <w:lang w:eastAsia="zh-CN"/>
        </w:rPr>
        <w:t>让整个团队在背后支持您</w:t>
      </w:r>
    </w:p>
    <w:p w14:paraId="0C38D942">
      <w:pPr>
        <w:spacing w:line="360" w:lineRule="auto"/>
        <w:jc w:val="center"/>
        <w:rPr>
          <w:rFonts w:ascii="Arial" w:hAnsi="Arial" w:eastAsia="黑体" w:cstheme="minorHAnsi"/>
          <w:b/>
          <w:sz w:val="20"/>
          <w:szCs w:val="20"/>
          <w:lang w:eastAsia="zh-CN"/>
        </w:rPr>
      </w:pPr>
      <w:r>
        <w:rPr>
          <w:rFonts w:hint="eastAsia" w:ascii="Arial" w:hAnsi="Arial" w:eastAsia="黑体" w:cstheme="minorHAnsi"/>
          <w:b/>
          <w:bCs/>
          <w:sz w:val="20"/>
          <w:szCs w:val="20"/>
          <w:lang w:eastAsia="zh-CN"/>
        </w:rPr>
        <w:t>我们的临床试验旨在探索更好的方法治疗心力衰竭患者。快加入我们。</w:t>
      </w:r>
    </w:p>
    <w:p w14:paraId="7BF36269">
      <w:pPr>
        <w:spacing w:line="360" w:lineRule="auto"/>
        <w:jc w:val="both"/>
        <w:rPr>
          <w:rFonts w:ascii="Times New Roman" w:hAnsi="Times New Roman" w:eastAsia="宋体" w:cstheme="minorHAnsi"/>
          <w:bCs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bCs/>
          <w:sz w:val="20"/>
          <w:szCs w:val="20"/>
          <w:lang w:eastAsia="zh-CN"/>
        </w:rPr>
        <w:t>EASi-HF Reduced 试验旨在评估一种用于治疗左心室射血分数 (LVEF) 低于 40% 的慢性心力衰竭 (HF) 患者的试验性治疗方案。该试验性治疗方案结合使用试验药物与已获批 HF 治疗药物。</w:t>
      </w:r>
      <w:bookmarkStart w:id="1" w:name="_GoBack"/>
      <w:bookmarkEnd w:id="1"/>
    </w:p>
    <w:p w14:paraId="43134124">
      <w:pPr>
        <w:spacing w:line="360" w:lineRule="auto"/>
        <w:jc w:val="both"/>
        <w:rPr>
          <w:rFonts w:ascii="Times New Roman" w:hAnsi="Times New Roman" w:eastAsia="宋体" w:cstheme="minorHAnsi"/>
          <w:bCs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bCs/>
          <w:sz w:val="20"/>
          <w:szCs w:val="20"/>
          <w:lang w:eastAsia="zh-CN"/>
        </w:rPr>
        <w:t>本试验旨在了解这种联合疗法对 LVEF 低于 40% 且正在接受最佳“标准治疗”的 HF 患者的有效性和安全性。</w:t>
      </w:r>
    </w:p>
    <w:p w14:paraId="54B6EA9A">
      <w:pPr>
        <w:spacing w:line="360" w:lineRule="auto"/>
        <w:jc w:val="both"/>
        <w:rPr>
          <w:rFonts w:ascii="Times New Roman" w:hAnsi="Times New Roman" w:eastAsia="宋体" w:cstheme="minorHAnsi"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>在采用标准治疗的基础上，该试验性治疗方案将与安慰剂加已获批药物联合疗法进行比较。所有参与者都需要定期参加试验中心访视以检查其健康状况。</w:t>
      </w:r>
    </w:p>
    <w:p w14:paraId="0852FEB3">
      <w:pPr>
        <w:autoSpaceDE w:val="0"/>
        <w:autoSpaceDN w:val="0"/>
        <w:adjustRightInd w:val="0"/>
        <w:spacing w:after="120" w:line="360" w:lineRule="auto"/>
        <w:rPr>
          <w:rFonts w:ascii="Arial" w:hAnsi="Arial" w:eastAsia="黑体" w:cstheme="minorHAnsi"/>
          <w:b/>
          <w:bCs/>
          <w:sz w:val="20"/>
          <w:szCs w:val="20"/>
          <w:lang w:eastAsia="zh-CN"/>
        </w:rPr>
      </w:pPr>
      <w:r>
        <w:rPr>
          <w:rFonts w:hint="eastAsia" w:ascii="Arial" w:hAnsi="Arial" w:eastAsia="黑体" w:cstheme="minorHAnsi"/>
          <w:b/>
          <w:bCs/>
          <w:sz w:val="20"/>
          <w:szCs w:val="20"/>
          <w:lang w:eastAsia="zh-CN"/>
        </w:rPr>
        <w:t>如果您符合下列条件，则可能可以参与本试验：</w:t>
      </w:r>
    </w:p>
    <w:p w14:paraId="7301C9F4">
      <w:pPr>
        <w:pStyle w:val="4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 w:eastAsia="宋体" w:cstheme="minorHAnsi"/>
          <w:sz w:val="20"/>
          <w:szCs w:val="20"/>
          <w:lang w:eastAsia="zh-CN"/>
        </w:rPr>
      </w:pPr>
      <w:bookmarkStart w:id="0" w:name="_Hlk155689906"/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>年满 18 周岁</w:t>
      </w:r>
      <w:bookmarkEnd w:id="0"/>
    </w:p>
    <w:p w14:paraId="26AD86EF">
      <w:pPr>
        <w:pStyle w:val="4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 w:eastAsia="宋体" w:cstheme="minorHAnsi"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>已确诊慢性 HF 至少 3 个月且 LVEF 低于 40%（我们会在确定您是否符合参与资格时测量该指标）</w:t>
      </w:r>
    </w:p>
    <w:p w14:paraId="6A1E4AE0">
      <w:pPr>
        <w:pStyle w:val="4"/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 w:eastAsia="宋体" w:cstheme="minorHAnsi"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>正在接受 HF 治疗。</w:t>
      </w:r>
    </w:p>
    <w:p w14:paraId="272B5B3A">
      <w:pPr>
        <w:spacing w:line="360" w:lineRule="auto"/>
        <w:rPr>
          <w:rFonts w:ascii="Times New Roman" w:hAnsi="Times New Roman" w:eastAsia="宋体" w:cstheme="minorHAnsi"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 xml:space="preserve">如果您参与试验，则接受试验用药治疗的时长约为 </w:t>
      </w:r>
      <w:r>
        <w:rPr>
          <w:rFonts w:hint="eastAsia" w:ascii="Arial" w:hAnsi="Arial" w:eastAsia="黑体" w:cstheme="minorHAnsi"/>
          <w:b/>
          <w:bCs/>
          <w:sz w:val="20"/>
          <w:szCs w:val="20"/>
          <w:lang w:eastAsia="zh-CN"/>
        </w:rPr>
        <w:t>1 年</w:t>
      </w:r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 xml:space="preserve">至 </w:t>
      </w:r>
      <w:r>
        <w:rPr>
          <w:rFonts w:hint="eastAsia" w:ascii="Arial" w:hAnsi="Arial" w:eastAsia="黑体" w:cstheme="minorHAnsi"/>
          <w:b/>
          <w:bCs/>
          <w:sz w:val="20"/>
          <w:szCs w:val="20"/>
          <w:lang w:eastAsia="zh-CN"/>
        </w:rPr>
        <w:t>3.5 年</w:t>
      </w:r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>。</w:t>
      </w:r>
    </w:p>
    <w:p w14:paraId="45579078">
      <w:pPr>
        <w:spacing w:line="360" w:lineRule="auto"/>
        <w:rPr>
          <w:rFonts w:ascii="Times New Roman" w:hAnsi="Times New Roman" w:eastAsia="宋体" w:cstheme="minorHAnsi"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>我们将提供与试验有关的药物、健康评估和医学检查。</w:t>
      </w:r>
    </w:p>
    <w:p w14:paraId="4B4E219C">
      <w:pPr>
        <w:spacing w:line="360" w:lineRule="auto"/>
        <w:jc w:val="both"/>
        <w:rPr>
          <w:rFonts w:ascii="Arial" w:hAnsi="Arial" w:eastAsia="黑体" w:cstheme="minorHAnsi"/>
          <w:b/>
          <w:bCs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sz w:val="20"/>
          <w:szCs w:val="20"/>
          <w:lang w:eastAsia="zh-CN"/>
        </w:rPr>
        <w:t>不同 HF 患者的症状可能不同。因此，我们会确保在试验中纳入不同种族、民族、性别、年龄和背景的患者。这有助于我们了解药物对不同 HF 患者的疗效。本试验已经过机构审查委员会 (IRB)/伦理委员会 (EC) 的审查，该委员会旨在保护参与者的权利、安全和健康。</w:t>
      </w:r>
    </w:p>
    <w:p w14:paraId="699F17F3">
      <w:pPr>
        <w:rPr>
          <w:rFonts w:ascii="Times New Roman" w:hAnsi="Times New Roman" w:eastAsia="宋体" w:cstheme="minorHAnsi"/>
          <w:bCs/>
          <w:sz w:val="20"/>
          <w:szCs w:val="20"/>
          <w:lang w:eastAsia="zh-CN"/>
        </w:rPr>
      </w:pPr>
      <w:r>
        <w:rPr>
          <w:rFonts w:hint="eastAsia" w:ascii="Times New Roman" w:hAnsi="Times New Roman" w:eastAsia="宋体" w:cstheme="minorHAnsi"/>
          <w:bCs/>
          <w:sz w:val="20"/>
          <w:szCs w:val="20"/>
          <w:lang w:eastAsia="zh-CN"/>
        </w:rPr>
        <w:t>想了解更多信息？请联系我们了解更多信息：</w:t>
      </w:r>
    </w:p>
    <w:p w14:paraId="0347B51F">
      <w:pPr>
        <w:rPr>
          <w:rFonts w:hint="eastAsia" w:ascii="Times New Roman" w:hAnsi="Times New Roman" w:eastAsia="宋体" w:cstheme="minorHAnsi"/>
          <w:b/>
          <w:sz w:val="21"/>
          <w:szCs w:val="21"/>
          <w:lang w:eastAsia="zh-CN"/>
        </w:rPr>
      </w:pPr>
      <w:r>
        <w:rPr>
          <w:rFonts w:hint="eastAsia" w:ascii="Times New Roman" w:hAnsi="Times New Roman" w:eastAsia="宋体" w:cstheme="minorHAnsi"/>
          <w:b/>
          <w:sz w:val="21"/>
          <w:szCs w:val="21"/>
          <w:lang w:eastAsia="zh-CN"/>
        </w:rPr>
        <w:t>夏老师：</w:t>
      </w:r>
      <w:r>
        <w:rPr>
          <w:rFonts w:hint="eastAsia" w:ascii="Times New Roman" w:hAnsi="Times New Roman" w:eastAsia="宋体" w:cstheme="minorHAnsi"/>
          <w:b/>
          <w:color w:val="000000"/>
          <w:sz w:val="21"/>
          <w:szCs w:val="21"/>
          <w:lang w:eastAsia="zh-CN"/>
        </w:rPr>
        <w:t>1</w:t>
      </w:r>
      <w:r>
        <w:rPr>
          <w:rFonts w:ascii="Times New Roman" w:hAnsi="Times New Roman" w:eastAsia="宋体" w:cstheme="minorHAnsi"/>
          <w:b/>
          <w:color w:val="000000"/>
          <w:sz w:val="21"/>
          <w:szCs w:val="21"/>
          <w:lang w:eastAsia="zh-CN"/>
        </w:rPr>
        <w:t>3603477796</w:t>
      </w:r>
    </w:p>
    <w:p w14:paraId="53FAC507">
      <w:pPr>
        <w:rPr>
          <w:rFonts w:ascii="Times New Roman" w:hAnsi="Times New Roman" w:eastAsia="宋体" w:cstheme="minorHAnsi"/>
          <w:b/>
          <w:sz w:val="21"/>
          <w:szCs w:val="21"/>
          <w:lang w:eastAsia="zh-CN"/>
        </w:rPr>
      </w:pPr>
      <w:r>
        <w:rPr>
          <w:rFonts w:hint="eastAsia" w:ascii="Times New Roman" w:hAnsi="Times New Roman" w:eastAsia="宋体" w:cstheme="minorHAnsi"/>
          <w:b/>
          <w:sz w:val="21"/>
          <w:szCs w:val="21"/>
          <w:lang w:eastAsia="zh-CN"/>
        </w:rPr>
        <w:t>陈老师：1</w:t>
      </w:r>
      <w:r>
        <w:rPr>
          <w:rFonts w:ascii="Times New Roman" w:hAnsi="Times New Roman" w:eastAsia="宋体" w:cstheme="minorHAnsi"/>
          <w:b/>
          <w:sz w:val="21"/>
          <w:szCs w:val="21"/>
          <w:lang w:eastAsia="zh-CN"/>
        </w:rPr>
        <w:t>5112800329</w:t>
      </w:r>
    </w:p>
    <w:p w14:paraId="678D8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1550D"/>
    <w:multiLevelType w:val="multilevel"/>
    <w:tmpl w:val="37F1550D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579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cs="Times New Roman" w:eastAsiaTheme="minorEastAsia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link w:val="5"/>
    <w:qFormat/>
    <w:uiPriority w:val="34"/>
    <w:pPr>
      <w:ind w:left="720"/>
      <w:contextualSpacing/>
    </w:pPr>
  </w:style>
  <w:style w:type="character" w:customStyle="1" w:styleId="5">
    <w:name w:val="列表段落 字符"/>
    <w:basedOn w:val="3"/>
    <w:link w:val="4"/>
    <w:qFormat/>
    <w:uiPriority w:val="34"/>
    <w:rPr>
      <w:rFonts w:ascii="Calibri" w:hAnsi="Calibri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567</Characters>
  <Lines>4</Lines>
  <Paragraphs>1</Paragraphs>
  <TotalTime>2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2025-12-02T16:52:00Z</dcterms:created>
  <dc:creator>Chen Danlei</dc:creator>
  <cp:lastModifiedBy>机构办</cp:lastModifiedBy>
  <dcterms:modified xsi:type="dcterms:W3CDTF">2025-12-24T07:44:51Z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AFA2DB6C29DA406E89C4C1BCDAF7ABB6_13</vt:lpwstr>
  </property>
  <property fmtid="{D5CDD505-2E9C-101B-9397-08002B2CF9AE}" pid="3" name="KSOProductBuildVer">
    <vt:lpwstr>2052-12.1.0.24034</vt:lpwstr>
  </property>
</Properties>
</file>