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移动医护工作站系统（一期）需求</w:t>
      </w:r>
    </w:p>
    <w:p w14:paraId="29B2D0B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14F7BEE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项目名称：移动医护工作站系统（一期）</w:t>
      </w:r>
    </w:p>
    <w:p w14:paraId="2334FA7B">
      <w:pPr>
        <w:spacing w:line="360" w:lineRule="auto"/>
        <w:ind w:left="432"/>
        <w:rPr>
          <w:rFonts w:ascii="宋体" w:hAnsi="宋体"/>
          <w:sz w:val="22"/>
        </w:rPr>
      </w:pPr>
    </w:p>
    <w:p w14:paraId="21655B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AA8B8CE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模块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57096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临床业务</w:t>
            </w:r>
          </w:p>
        </w:tc>
        <w:tc>
          <w:tcPr>
            <w:tcW w:w="4536" w:type="dxa"/>
          </w:tcPr>
          <w:p w14:paraId="5F5FBEC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4"/>
                <w:rFonts w:hint="default"/>
                <w:lang w:val="en-US"/>
              </w:rPr>
              <w:t>配置详见3.1</w:t>
            </w:r>
            <w:r>
              <w:rPr>
                <w:rStyle w:val="24"/>
                <w:rFonts w:hint="eastAsia"/>
                <w:lang w:val="en-US" w:eastAsia="zh-CN"/>
              </w:rPr>
              <w:t>临床业务需求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06FB5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6CF6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14:paraId="1B33D17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办公业务</w:t>
            </w:r>
          </w:p>
        </w:tc>
        <w:tc>
          <w:tcPr>
            <w:tcW w:w="4536" w:type="dxa"/>
          </w:tcPr>
          <w:p w14:paraId="01C93916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4"/>
                <w:rFonts w:hint="eastAsia" w:eastAsia="宋体"/>
                <w:lang w:val="en-US" w:eastAsia="zh-Hans"/>
              </w:rPr>
              <w:t>配置详见3.2</w:t>
            </w:r>
            <w:r>
              <w:rPr>
                <w:rStyle w:val="24"/>
                <w:rFonts w:hint="eastAsia"/>
                <w:lang w:val="en-US" w:eastAsia="zh-CN"/>
              </w:rPr>
              <w:t>办公业务需求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 w14:paraId="5CEC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6F03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 w14:paraId="27CFB5CA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掌上报表</w:t>
            </w:r>
          </w:p>
        </w:tc>
        <w:tc>
          <w:tcPr>
            <w:tcW w:w="4536" w:type="dxa"/>
          </w:tcPr>
          <w:p w14:paraId="78A5F612">
            <w:pPr>
              <w:rPr>
                <w:rStyle w:val="2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4"/>
                <w:rFonts w:ascii="Times New Roman" w:hAnsi="Times New Roman" w:cs="Times New Roman"/>
              </w:rPr>
              <w:t>配置详见3.</w:t>
            </w:r>
            <w:r>
              <w:rPr>
                <w:rStyle w:val="24"/>
                <w:rFonts w:hint="eastAsia" w:cs="Times New Roman"/>
                <w:lang w:val="en-US" w:eastAsia="zh-CN"/>
              </w:rPr>
              <w:t>3掌上报表需求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  <w:tr w14:paraId="5232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EF76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28" w:type="dxa"/>
          </w:tcPr>
          <w:p w14:paraId="61333230">
            <w:pPr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其他功能</w:t>
            </w:r>
          </w:p>
        </w:tc>
        <w:tc>
          <w:tcPr>
            <w:tcW w:w="4536" w:type="dxa"/>
          </w:tcPr>
          <w:p w14:paraId="36403307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"_3.4、其他功能"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4"/>
                <w:rFonts w:ascii="Times New Roman" w:hAnsi="Times New Roman" w:cs="Times New Roman"/>
              </w:rPr>
              <w:t>配置详见3.4其他功能需求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 w14:paraId="6531621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FCDF819"/>
    <w:p w14:paraId="02DA7D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01427201">
      <w:pPr>
        <w:pStyle w:val="3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临床业务</w:t>
      </w:r>
    </w:p>
    <w:bookmarkEnd w:id="2"/>
    <w:p w14:paraId="45BF701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支持把患者医疗数据聚合，实现全景病历。患者散布在HIS、LIS、EMR、PACS等系统中的诊疗数据，采用标准数据格式采集，用于移动端的患者信息展现和病历整理。具体功能模块内容如下：</w:t>
      </w:r>
    </w:p>
    <w:p w14:paraId="085E2450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1、患者资料调阅</w:t>
      </w:r>
      <w:r>
        <w:rPr>
          <w:rFonts w:hint="eastAsia" w:ascii="宋体" w:hAnsi="宋体" w:cs="宋体"/>
          <w:sz w:val="21"/>
          <w:szCs w:val="21"/>
          <w:lang w:eastAsia="zh-CN"/>
        </w:rPr>
        <w:t>，以患者数据为基础，为医生提供以患者为中心、全诊疗过程、多维度的信息展现，医生无需切换多个系统即可随时随地轻松调阅患者所有信息，包含患者信息、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患者标签、生理状态、过敏情况</w:t>
      </w:r>
      <w:r>
        <w:rPr>
          <w:rFonts w:hint="eastAsia" w:ascii="宋体" w:hAnsi="宋体" w:cs="宋体"/>
          <w:sz w:val="21"/>
          <w:szCs w:val="21"/>
          <w:lang w:eastAsia="zh-CN"/>
        </w:rPr>
        <w:t>、电子病历信息、影像检查信息、检验信息、医嘱信息、生命体征信息等。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其中，</w:t>
      </w:r>
      <w:r>
        <w:rPr>
          <w:rFonts w:hint="eastAsia" w:ascii="宋体" w:hAnsi="宋体" w:cs="宋体"/>
          <w:sz w:val="21"/>
          <w:szCs w:val="21"/>
          <w:lang w:eastAsia="zh-CN"/>
        </w:rPr>
        <w:t>电子病历信息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包括</w:t>
      </w:r>
      <w:r>
        <w:rPr>
          <w:rFonts w:hint="eastAsia" w:ascii="宋体" w:hAnsi="宋体" w:cs="宋体"/>
          <w:sz w:val="21"/>
          <w:szCs w:val="21"/>
          <w:lang w:eastAsia="zh-CN"/>
        </w:rPr>
        <w:t>入院记录、病程记录、手术记录、麻醉记录、护理记录、转科记录、会诊记录、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疑难</w:t>
      </w:r>
      <w:r>
        <w:rPr>
          <w:rFonts w:hint="eastAsia" w:ascii="宋体" w:hAnsi="宋体" w:cs="宋体"/>
          <w:sz w:val="21"/>
          <w:szCs w:val="21"/>
          <w:lang w:eastAsia="zh-CN"/>
        </w:rPr>
        <w:t>病例讨论、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患者知情同意书</w:t>
      </w:r>
      <w:r>
        <w:rPr>
          <w:rFonts w:hint="eastAsia" w:ascii="宋体" w:hAnsi="宋体" w:cs="宋体"/>
          <w:sz w:val="21"/>
          <w:szCs w:val="21"/>
          <w:lang w:eastAsia="zh-CN"/>
        </w:rPr>
        <w:t>、门诊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电子</w:t>
      </w:r>
      <w:r>
        <w:rPr>
          <w:rFonts w:hint="eastAsia" w:ascii="宋体" w:hAnsi="宋体" w:cs="宋体"/>
          <w:sz w:val="21"/>
          <w:szCs w:val="21"/>
          <w:lang w:eastAsia="zh-CN"/>
        </w:rPr>
        <w:t>病历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7D262525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2、患者列表</w:t>
      </w:r>
      <w:r>
        <w:rPr>
          <w:rFonts w:hint="eastAsia" w:ascii="宋体" w:hAnsi="宋体" w:cs="宋体"/>
          <w:sz w:val="21"/>
          <w:szCs w:val="21"/>
          <w:lang w:eastAsia="zh-CN"/>
        </w:rPr>
        <w:t>，提供多种方式列表展现患者，包括住院患者、门诊患者、出院患者、体检列表、转科患者、检查患者、检验患者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在符合调阅权限的情况下，支持按责任医生、患者姓名、住院号、拼音首字母等多种条件检索。支持按在院、门诊、出院、转科来展示患者状态。支持医生对患者进行分类收藏管理，可以自定义收藏夹。</w:t>
      </w:r>
    </w:p>
    <w:p w14:paraId="41EF7AC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3、影像查阅</w:t>
      </w:r>
      <w:r>
        <w:rPr>
          <w:rFonts w:hint="eastAsia" w:ascii="宋体" w:hAnsi="宋体" w:cs="宋体"/>
          <w:sz w:val="21"/>
          <w:szCs w:val="21"/>
          <w:lang w:eastAsia="zh-CN"/>
        </w:rPr>
        <w:t>，支持展现患者的影像检查信息，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可以实时</w:t>
      </w:r>
      <w:r>
        <w:rPr>
          <w:rFonts w:hint="eastAsia" w:ascii="宋体" w:hAnsi="宋体" w:cs="宋体"/>
          <w:sz w:val="21"/>
          <w:szCs w:val="21"/>
          <w:lang w:eastAsia="zh-CN"/>
        </w:rPr>
        <w:t>浏览病人影像检查报告。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</w:t>
      </w:r>
      <w:r>
        <w:rPr>
          <w:rFonts w:hint="eastAsia" w:ascii="宋体" w:hAnsi="宋体" w:cs="宋体"/>
          <w:sz w:val="21"/>
          <w:szCs w:val="21"/>
          <w:lang w:eastAsia="zh-CN"/>
        </w:rPr>
        <w:t>DICOM标准，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实现</w:t>
      </w:r>
      <w:r>
        <w:rPr>
          <w:rFonts w:hint="eastAsia" w:ascii="宋体" w:hAnsi="宋体" w:cs="宋体"/>
          <w:sz w:val="21"/>
          <w:szCs w:val="21"/>
          <w:lang w:eastAsia="zh-CN"/>
        </w:rPr>
        <w:t>DICOM原始、无损压缩和有损压缩影像的调阅，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并且允许</w:t>
      </w:r>
      <w:r>
        <w:rPr>
          <w:rFonts w:hint="eastAsia" w:ascii="宋体" w:hAnsi="宋体" w:cs="宋体"/>
          <w:sz w:val="21"/>
          <w:szCs w:val="21"/>
          <w:lang w:eastAsia="zh-CN"/>
        </w:rPr>
        <w:t>播放多序列DICOM影像。</w:t>
      </w:r>
    </w:p>
    <w:p w14:paraId="10EB004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4、检验查阅，支持展现患者全面的检验信息，并对有异常的检验项突出显示。</w:t>
      </w:r>
    </w:p>
    <w:p w14:paraId="72059E9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5、医嘱管理，支持查看患者的长期医嘱和临时医嘱，以及相关门诊医嘱。并且支持药品、检查、检验、手术等医嘱分类的快速筛选。</w:t>
      </w:r>
    </w:p>
    <w:p w14:paraId="0EB1579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6、护理信息，支持对患者生命体征情况进行展现，包含体温单、一般护理记录单、重症护理记录单上各项指标，如体温、心率、脉搏、呼吸、体重、血压、出入量等。</w:t>
      </w:r>
    </w:p>
    <w:p w14:paraId="06B170F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7、费用信息，支持对患者住院期间的费用清单、费别金额、医保预结算金额、DIP病种分值、DIP使用率等进行展示。</w:t>
      </w:r>
    </w:p>
    <w:p w14:paraId="628CD09A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8、患者资料云盘管理，支持患者上传入院前的院外报告、拍照纸质文件或影像资料等，同时也支持医生拍照上传资料。对于上传的资料，借助OCR技术实现文字内容提取。</w:t>
      </w:r>
    </w:p>
    <w:p w14:paraId="6DF2FB9C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9、移动查房语音备忘，支持记录针对患者的病情讨论，并且实时转换成文字和支持对接电子病历系统。</w:t>
      </w:r>
    </w:p>
    <w:p w14:paraId="0307E0E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10、病历分享协作，支持医生通过移动端分享，为会诊、MDT、远程诊断提供移动端的患者全息数据。</w:t>
      </w:r>
    </w:p>
    <w:p w14:paraId="29551AB9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Hans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办公业务</w:t>
      </w:r>
    </w:p>
    <w:bookmarkEnd w:id="4"/>
    <w:p w14:paraId="18EE40E1">
      <w:pPr>
        <w:spacing w:line="360" w:lineRule="auto"/>
        <w:ind w:left="0" w:leftChars="0"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提供成熟的系统框架，支持无缝衔接我院目前已在微信端开展的25个小程序应用。譬如移动OA、Wifi认证、费用报销、合同报审、互联网医院医生端等。</w:t>
      </w:r>
    </w:p>
    <w:p w14:paraId="4A566491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支持第三方应用程序管理。</w:t>
      </w:r>
    </w:p>
    <w:p w14:paraId="0B59459D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支持对第三方应用程序进行访问控制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D4F6A0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支持统一身份管理和单点登录，各个应用之间支持无缝跳转。</w:t>
      </w:r>
    </w:p>
    <w:p w14:paraId="2EF68CA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4、提供标准化接入指引，为第三方应用提供音视频能力、地理位置能力、手机生物识别能力。</w:t>
      </w:r>
    </w:p>
    <w:p w14:paraId="479A3542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提供统一消息管理机制，支持后台按科室对员工推送重要消息。并且，支持各个应用调用推送至移动端。重要消息允许在首页展示，一般消息支持在该应用的角标展示。点击消息通知后，支持跳转至相应系统的工作界面。</w:t>
      </w:r>
    </w:p>
    <w:p w14:paraId="1C17D17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6、支持对消息内容设置为待办提醒。</w:t>
      </w:r>
    </w:p>
    <w:p w14:paraId="24D0539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7、支持即时通讯功能，实现院内职工在线交流工具，支持电子病历共享协作。</w:t>
      </w:r>
    </w:p>
    <w:p w14:paraId="4D07FC91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5" w:name="_3.3、OPO供体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掌上报表</w:t>
      </w:r>
    </w:p>
    <w:bookmarkEnd w:id="5"/>
    <w:p w14:paraId="42C4EED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1、支持对接国考平台、BI平台，提供各项报表样式，支持展示个人工作量报表、科室工作量报表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2EA346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2、支持对接财务系统，实现个人工资查询功能。</w:t>
      </w:r>
    </w:p>
    <w:p w14:paraId="361F5CE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3、支持接入医院第三方监控平台，实现系统运维实时监控。</w:t>
      </w:r>
    </w:p>
    <w:p w14:paraId="233017F9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7" w:name="_GoBack"/>
      <w:bookmarkEnd w:id="7"/>
      <w:bookmarkStart w:id="6" w:name="_3.4、其他功能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其他功能</w:t>
      </w:r>
    </w:p>
    <w:bookmarkEnd w:id="6"/>
    <w:p w14:paraId="25A6A52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1、系统满足三级等保要求，对发现的安全漏洞、渗透问题及时整改。</w:t>
      </w:r>
    </w:p>
    <w:p w14:paraId="5E1BC7B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2、采取技术手段，对敏感信息支持脱敏展示。</w:t>
      </w:r>
    </w:p>
    <w:p w14:paraId="1772DC3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3、移动端所有界面具有水印，对特殊界面支持限制截屏。</w:t>
      </w:r>
    </w:p>
    <w:p w14:paraId="3382719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4、支持统一网关控制，实现对第三方H5页面进行认证与访问控制。</w:t>
      </w:r>
    </w:p>
    <w:p w14:paraId="4F6CA7E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5、支持用户使用强密码、指纹、人脸登录系统。</w:t>
      </w:r>
    </w:p>
    <w:p w14:paraId="191BEDE5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6、支持接入医院的CA签名认证技术，实现医护电子签名。</w:t>
      </w:r>
    </w:p>
    <w:p w14:paraId="15EB146B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25D6922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个月内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上线，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保证系统正常工作。</w:t>
      </w:r>
    </w:p>
    <w:p w14:paraId="1169075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346ADFB6">
      <w:pPr>
        <w:spacing w:line="360" w:lineRule="auto"/>
        <w:ind w:left="0" w:leftChars="0" w:firstLine="420" w:firstLineChars="200"/>
        <w:rPr>
          <w:lang w:val="zh-CN"/>
        </w:rPr>
      </w:pPr>
    </w:p>
    <w:p w14:paraId="7D18F475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78E15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27951"/>
    <w:rsid w:val="01FB2325"/>
    <w:rsid w:val="023E5FCB"/>
    <w:rsid w:val="02C21699"/>
    <w:rsid w:val="0331086C"/>
    <w:rsid w:val="03862521"/>
    <w:rsid w:val="03A85738"/>
    <w:rsid w:val="03B409DD"/>
    <w:rsid w:val="05C23CDB"/>
    <w:rsid w:val="06356985"/>
    <w:rsid w:val="08AA0601"/>
    <w:rsid w:val="09916EF4"/>
    <w:rsid w:val="09CF60E2"/>
    <w:rsid w:val="0A690774"/>
    <w:rsid w:val="0AB3379D"/>
    <w:rsid w:val="0AC7060C"/>
    <w:rsid w:val="0B5C3E34"/>
    <w:rsid w:val="0D554FDF"/>
    <w:rsid w:val="0DD405FA"/>
    <w:rsid w:val="0E80608C"/>
    <w:rsid w:val="0F4A086B"/>
    <w:rsid w:val="0F7B173B"/>
    <w:rsid w:val="105F7F23"/>
    <w:rsid w:val="10CB06DF"/>
    <w:rsid w:val="1111703D"/>
    <w:rsid w:val="11EE155E"/>
    <w:rsid w:val="12936293"/>
    <w:rsid w:val="13954387"/>
    <w:rsid w:val="13AC012C"/>
    <w:rsid w:val="14432035"/>
    <w:rsid w:val="15CD16BF"/>
    <w:rsid w:val="164D181C"/>
    <w:rsid w:val="16E81F0F"/>
    <w:rsid w:val="17401819"/>
    <w:rsid w:val="18BB3DE3"/>
    <w:rsid w:val="18C15C1F"/>
    <w:rsid w:val="19D96F98"/>
    <w:rsid w:val="19FB6D59"/>
    <w:rsid w:val="1AB23A71"/>
    <w:rsid w:val="1C3A1F70"/>
    <w:rsid w:val="1DF76525"/>
    <w:rsid w:val="1EAB0F03"/>
    <w:rsid w:val="1EB67464"/>
    <w:rsid w:val="20A55777"/>
    <w:rsid w:val="21ED1C1C"/>
    <w:rsid w:val="221E379A"/>
    <w:rsid w:val="22511DC1"/>
    <w:rsid w:val="23627FFE"/>
    <w:rsid w:val="24247062"/>
    <w:rsid w:val="255D282B"/>
    <w:rsid w:val="255D6CCF"/>
    <w:rsid w:val="25A36DFE"/>
    <w:rsid w:val="260C4691"/>
    <w:rsid w:val="27252FA8"/>
    <w:rsid w:val="273B4DEE"/>
    <w:rsid w:val="27457A1B"/>
    <w:rsid w:val="28277120"/>
    <w:rsid w:val="2919037A"/>
    <w:rsid w:val="2A032F4E"/>
    <w:rsid w:val="2AB622C0"/>
    <w:rsid w:val="2CBF5B79"/>
    <w:rsid w:val="2CC55886"/>
    <w:rsid w:val="2F3C0EE8"/>
    <w:rsid w:val="2F546A4D"/>
    <w:rsid w:val="308E41E1"/>
    <w:rsid w:val="30F90559"/>
    <w:rsid w:val="312F6319"/>
    <w:rsid w:val="31553C02"/>
    <w:rsid w:val="31B825D6"/>
    <w:rsid w:val="33484B1B"/>
    <w:rsid w:val="334C7B1F"/>
    <w:rsid w:val="342F6EA9"/>
    <w:rsid w:val="36581D34"/>
    <w:rsid w:val="36A15F19"/>
    <w:rsid w:val="37971785"/>
    <w:rsid w:val="379A1F38"/>
    <w:rsid w:val="389E342F"/>
    <w:rsid w:val="38E20AE5"/>
    <w:rsid w:val="3A125E82"/>
    <w:rsid w:val="3A255BB6"/>
    <w:rsid w:val="3A8F302F"/>
    <w:rsid w:val="3ABB02C8"/>
    <w:rsid w:val="3C8666B4"/>
    <w:rsid w:val="3E687442"/>
    <w:rsid w:val="3F2E63EC"/>
    <w:rsid w:val="41E73751"/>
    <w:rsid w:val="42200080"/>
    <w:rsid w:val="43B05002"/>
    <w:rsid w:val="45A33EA7"/>
    <w:rsid w:val="45C20BDF"/>
    <w:rsid w:val="47043625"/>
    <w:rsid w:val="47DC5FFF"/>
    <w:rsid w:val="488C513A"/>
    <w:rsid w:val="49034689"/>
    <w:rsid w:val="49C85663"/>
    <w:rsid w:val="4CBD7ED0"/>
    <w:rsid w:val="4D4C4DB0"/>
    <w:rsid w:val="4E4168DE"/>
    <w:rsid w:val="506863A4"/>
    <w:rsid w:val="51021035"/>
    <w:rsid w:val="511A6D4F"/>
    <w:rsid w:val="54B0031A"/>
    <w:rsid w:val="5511700B"/>
    <w:rsid w:val="571A0371"/>
    <w:rsid w:val="58123CA0"/>
    <w:rsid w:val="58443253"/>
    <w:rsid w:val="586C6306"/>
    <w:rsid w:val="59D40607"/>
    <w:rsid w:val="5A7A11AE"/>
    <w:rsid w:val="5AD33C10"/>
    <w:rsid w:val="5B2353A2"/>
    <w:rsid w:val="5B9718EC"/>
    <w:rsid w:val="5F3CEA24"/>
    <w:rsid w:val="62B07F22"/>
    <w:rsid w:val="63715118"/>
    <w:rsid w:val="637846F9"/>
    <w:rsid w:val="63C416EC"/>
    <w:rsid w:val="648A1C7E"/>
    <w:rsid w:val="65FD3081"/>
    <w:rsid w:val="6773145F"/>
    <w:rsid w:val="681A21AC"/>
    <w:rsid w:val="68250F7E"/>
    <w:rsid w:val="68AF0A08"/>
    <w:rsid w:val="69036813"/>
    <w:rsid w:val="6945507D"/>
    <w:rsid w:val="6C0E65DE"/>
    <w:rsid w:val="6C9D6EE8"/>
    <w:rsid w:val="6E0A10F3"/>
    <w:rsid w:val="6E4B57C5"/>
    <w:rsid w:val="70926DFA"/>
    <w:rsid w:val="7121017E"/>
    <w:rsid w:val="71F31B1A"/>
    <w:rsid w:val="72CF483A"/>
    <w:rsid w:val="73B837AB"/>
    <w:rsid w:val="741C3C5E"/>
    <w:rsid w:val="743B1556"/>
    <w:rsid w:val="75592311"/>
    <w:rsid w:val="76206B93"/>
    <w:rsid w:val="764C7A4B"/>
    <w:rsid w:val="76A809F9"/>
    <w:rsid w:val="770E4D00"/>
    <w:rsid w:val="7A0A5C53"/>
    <w:rsid w:val="7A4D1FE3"/>
    <w:rsid w:val="7A8335BE"/>
    <w:rsid w:val="7A911F54"/>
    <w:rsid w:val="7B3B0EE2"/>
    <w:rsid w:val="7BD197DA"/>
    <w:rsid w:val="7C617D99"/>
    <w:rsid w:val="7C706F42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1220</Words>
  <Characters>1235</Characters>
  <Lines>21</Lines>
  <Paragraphs>6</Paragraphs>
  <TotalTime>3</TotalTime>
  <ScaleCrop>false</ScaleCrop>
  <LinksUpToDate>false</LinksUpToDate>
  <CharactersWithSpaces>1235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2026-01-22T03:50:20Z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eyJoZGlkIjoiYjk0YTMyNzQzNjU5Njc1ZjZjZTU2MGVjOWU3YTIxOGIiLCJ1c2VySWQiOiI0Nzg3MzMxNTAifQ==</vt:lpwstr>
  </property>
</Properties>
</file>