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D556F">
      <w:pPr>
        <w:widowControl/>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2C135825">
      <w:pPr>
        <w:pStyle w:val="13"/>
        <w:spacing w:line="360" w:lineRule="auto"/>
        <w:rPr>
          <w:rFonts w:hint="eastAsia" w:ascii="宋体" w:hAnsi="宋体"/>
          <w:sz w:val="32"/>
          <w:szCs w:val="32"/>
        </w:rPr>
      </w:pPr>
    </w:p>
    <w:p w14:paraId="7D294E97">
      <w:pPr>
        <w:pStyle w:val="13"/>
        <w:spacing w:line="360" w:lineRule="auto"/>
        <w:rPr>
          <w:rFonts w:hint="eastAsia" w:ascii="宋体" w:hAnsi="宋体"/>
          <w:sz w:val="32"/>
          <w:szCs w:val="32"/>
        </w:rPr>
      </w:pPr>
      <w:r>
        <w:rPr>
          <w:rFonts w:hint="eastAsia" w:ascii="宋体" w:hAnsi="宋体"/>
          <w:sz w:val="32"/>
          <w:szCs w:val="32"/>
        </w:rPr>
        <w:t>各供应商：</w:t>
      </w:r>
    </w:p>
    <w:p w14:paraId="34B8FE2D">
      <w:pPr>
        <w:pStyle w:val="13"/>
        <w:spacing w:line="360" w:lineRule="auto"/>
        <w:rPr>
          <w:rFonts w:hint="eastAsia"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37FBDFFC">
      <w:pPr>
        <w:pStyle w:val="13"/>
        <w:spacing w:line="360" w:lineRule="auto"/>
        <w:rPr>
          <w:rFonts w:hint="eastAsia"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54CCA601">
      <w:pPr>
        <w:pStyle w:val="13"/>
        <w:spacing w:line="360" w:lineRule="auto"/>
        <w:rPr>
          <w:rFonts w:hint="eastAsia" w:ascii="宋体" w:hAnsi="宋体"/>
          <w:sz w:val="32"/>
          <w:szCs w:val="32"/>
        </w:rPr>
      </w:pPr>
    </w:p>
    <w:p w14:paraId="4A095DF0">
      <w:pPr>
        <w:pStyle w:val="13"/>
        <w:spacing w:line="360" w:lineRule="auto"/>
        <w:rPr>
          <w:rFonts w:hint="eastAsia" w:ascii="宋体" w:hAnsi="宋体"/>
          <w:sz w:val="32"/>
          <w:szCs w:val="32"/>
        </w:rPr>
      </w:pPr>
    </w:p>
    <w:p w14:paraId="64659767">
      <w:pPr>
        <w:pStyle w:val="13"/>
        <w:wordWrap w:val="0"/>
        <w:spacing w:line="360" w:lineRule="auto"/>
        <w:ind w:right="800"/>
        <w:jc w:val="right"/>
        <w:rPr>
          <w:rFonts w:hint="eastAsia" w:ascii="宋体" w:hAnsi="宋体"/>
          <w:sz w:val="32"/>
          <w:szCs w:val="32"/>
        </w:rPr>
      </w:pPr>
      <w:r>
        <w:rPr>
          <w:rFonts w:hint="eastAsia" w:ascii="宋体" w:hAnsi="宋体"/>
          <w:sz w:val="32"/>
          <w:szCs w:val="32"/>
        </w:rPr>
        <w:t>广东省人民医院  信息管理处</w:t>
      </w:r>
    </w:p>
    <w:p w14:paraId="286E34BE">
      <w:pPr>
        <w:pStyle w:val="13"/>
        <w:spacing w:line="360" w:lineRule="auto"/>
        <w:ind w:firstLine="5600" w:firstLineChars="1750"/>
        <w:rPr>
          <w:rFonts w:hint="eastAsia" w:ascii="宋体" w:hAnsi="宋体"/>
          <w:sz w:val="32"/>
          <w:szCs w:val="32"/>
        </w:rPr>
      </w:pPr>
      <w:r>
        <w:rPr>
          <w:rFonts w:hint="eastAsia" w:ascii="宋体" w:hAnsi="宋体"/>
          <w:sz w:val="32"/>
          <w:szCs w:val="32"/>
        </w:rPr>
        <w:t>2026年</w:t>
      </w:r>
      <w:r>
        <w:rPr>
          <w:rFonts w:hint="eastAsia" w:ascii="宋体" w:hAnsi="宋体"/>
          <w:sz w:val="32"/>
          <w:szCs w:val="32"/>
          <w:lang w:val="en-US" w:eastAsia="zh-CN"/>
        </w:rPr>
        <w:t>2</w:t>
      </w:r>
      <w:r>
        <w:rPr>
          <w:rFonts w:ascii="宋体" w:hAnsi="宋体"/>
          <w:sz w:val="32"/>
          <w:szCs w:val="32"/>
        </w:rPr>
        <w:t>月</w:t>
      </w:r>
      <w:r>
        <w:rPr>
          <w:rFonts w:hint="eastAsia" w:ascii="宋体" w:hAnsi="宋体"/>
          <w:sz w:val="32"/>
          <w:szCs w:val="32"/>
          <w:lang w:val="en-US" w:eastAsia="zh-CN"/>
        </w:rPr>
        <w:t>26</w:t>
      </w:r>
      <w:r>
        <w:rPr>
          <w:rFonts w:hint="eastAsia" w:ascii="宋体" w:hAnsi="宋体"/>
          <w:sz w:val="32"/>
          <w:szCs w:val="32"/>
        </w:rPr>
        <w:t>日</w:t>
      </w:r>
    </w:p>
    <w:p w14:paraId="26EA2D33">
      <w:pPr>
        <w:rPr>
          <w:rFonts w:hint="eastAsia" w:ascii="宋体" w:hAnsi="宋体"/>
          <w:szCs w:val="21"/>
        </w:rPr>
      </w:pPr>
    </w:p>
    <w:p w14:paraId="00D4BEA5">
      <w:pPr>
        <w:pStyle w:val="13"/>
        <w:rPr>
          <w:rFonts w:hint="eastAsia" w:ascii="宋体" w:hAnsi="宋体"/>
          <w:szCs w:val="21"/>
        </w:rPr>
      </w:pPr>
    </w:p>
    <w:p w14:paraId="7CA26D7F">
      <w:pPr>
        <w:pStyle w:val="13"/>
        <w:rPr>
          <w:rFonts w:hint="eastAsia" w:ascii="宋体" w:hAnsi="宋体"/>
          <w:szCs w:val="21"/>
        </w:rPr>
      </w:pPr>
    </w:p>
    <w:p w14:paraId="7E4F8BC2">
      <w:pPr>
        <w:pStyle w:val="13"/>
        <w:rPr>
          <w:rFonts w:hint="eastAsia" w:ascii="宋体" w:hAnsi="宋体"/>
          <w:szCs w:val="21"/>
        </w:rPr>
      </w:pPr>
    </w:p>
    <w:p w14:paraId="4CB18923">
      <w:pPr>
        <w:pStyle w:val="13"/>
        <w:rPr>
          <w:rFonts w:hint="eastAsia" w:ascii="宋体" w:hAnsi="宋体"/>
          <w:szCs w:val="21"/>
        </w:rPr>
      </w:pPr>
    </w:p>
    <w:p w14:paraId="51E6E0B3">
      <w:pPr>
        <w:pStyle w:val="13"/>
        <w:rPr>
          <w:rFonts w:hint="eastAsia" w:ascii="宋体" w:hAnsi="宋体"/>
          <w:szCs w:val="21"/>
        </w:rPr>
      </w:pPr>
    </w:p>
    <w:p w14:paraId="21471CD4">
      <w:pPr>
        <w:pStyle w:val="13"/>
        <w:rPr>
          <w:rFonts w:hint="eastAsia" w:ascii="宋体" w:hAnsi="宋体"/>
          <w:szCs w:val="21"/>
        </w:rPr>
      </w:pPr>
    </w:p>
    <w:p w14:paraId="4029B6C6">
      <w:pPr>
        <w:pStyle w:val="13"/>
        <w:rPr>
          <w:rFonts w:hint="eastAsia" w:ascii="宋体" w:hAnsi="宋体"/>
          <w:szCs w:val="21"/>
        </w:rPr>
      </w:pPr>
    </w:p>
    <w:p w14:paraId="1B55A7E4">
      <w:pPr>
        <w:pStyle w:val="13"/>
        <w:rPr>
          <w:rFonts w:hint="eastAsia" w:ascii="宋体" w:hAnsi="宋体"/>
          <w:szCs w:val="21"/>
        </w:rPr>
      </w:pPr>
    </w:p>
    <w:p w14:paraId="4016A720">
      <w:pPr>
        <w:pStyle w:val="13"/>
        <w:rPr>
          <w:rFonts w:hint="eastAsia" w:ascii="宋体" w:hAnsi="宋体"/>
          <w:szCs w:val="21"/>
        </w:rPr>
      </w:pPr>
    </w:p>
    <w:p w14:paraId="40165389">
      <w:pPr>
        <w:spacing w:line="360" w:lineRule="auto"/>
        <w:jc w:val="center"/>
        <w:rPr>
          <w:rFonts w:hint="eastAsia" w:ascii="宋体" w:hAnsi="宋体" w:cs="宋体"/>
          <w:sz w:val="21"/>
          <w:szCs w:val="21"/>
        </w:rPr>
      </w:pPr>
    </w:p>
    <w:p w14:paraId="338F919A">
      <w:pPr>
        <w:spacing w:line="360" w:lineRule="auto"/>
        <w:jc w:val="center"/>
        <w:rPr>
          <w:rFonts w:hint="eastAsia"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25D18AD4">
      <w:pPr>
        <w:spacing w:line="360" w:lineRule="auto"/>
        <w:rPr>
          <w:rFonts w:hint="eastAsia" w:ascii="宋体" w:hAnsi="宋体" w:cs="宋体"/>
          <w:bCs/>
          <w:sz w:val="24"/>
          <w:u w:val="single"/>
        </w:rPr>
      </w:pPr>
    </w:p>
    <w:p w14:paraId="72C79E3C">
      <w:pPr>
        <w:ind w:firstLine="480" w:firstLineChars="200"/>
        <w:rPr>
          <w:rFonts w:hint="eastAsia"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6F0E5EFA">
      <w:pPr>
        <w:ind w:firstLine="480" w:firstLineChars="200"/>
        <w:rPr>
          <w:rFonts w:hint="eastAsia"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5E8E57">
      <w:pPr>
        <w:ind w:firstLine="480" w:firstLineChars="200"/>
        <w:rPr>
          <w:rFonts w:hint="eastAsia"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67875A46">
      <w:pPr>
        <w:ind w:firstLine="480" w:firstLineChars="200"/>
        <w:rPr>
          <w:rFonts w:hint="eastAsia"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4E9F11E3">
      <w:pPr>
        <w:ind w:firstLine="480" w:firstLineChars="200"/>
        <w:rPr>
          <w:rFonts w:hint="eastAsia"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477DFEDE">
      <w:pPr>
        <w:spacing w:line="360" w:lineRule="auto"/>
        <w:rPr>
          <w:rFonts w:hint="eastAsia"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924C88A">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3924C88A">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D71DAF3">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2D71DAF3">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47A7567A">
      <w:pPr>
        <w:spacing w:line="360" w:lineRule="auto"/>
        <w:rPr>
          <w:rFonts w:hint="eastAsia" w:ascii="宋体" w:hAnsi="宋体" w:cs="宋体"/>
          <w:b/>
        </w:rPr>
      </w:pPr>
    </w:p>
    <w:p w14:paraId="79AD5943">
      <w:pPr>
        <w:spacing w:line="360" w:lineRule="auto"/>
        <w:rPr>
          <w:rFonts w:hint="eastAsia" w:ascii="宋体" w:hAnsi="宋体" w:cs="宋体"/>
          <w:b/>
        </w:rPr>
      </w:pPr>
    </w:p>
    <w:p w14:paraId="0A466278">
      <w:pPr>
        <w:spacing w:line="360" w:lineRule="auto"/>
        <w:rPr>
          <w:rFonts w:hint="eastAsia" w:ascii="宋体" w:hAnsi="宋体" w:cs="宋体"/>
        </w:rPr>
      </w:pPr>
    </w:p>
    <w:p w14:paraId="493C4446">
      <w:pPr>
        <w:pStyle w:val="2"/>
        <w:numPr>
          <w:ilvl w:val="1"/>
          <w:numId w:val="0"/>
        </w:numPr>
        <w:rPr>
          <w:rFonts w:hint="eastAsia" w:ascii="宋体" w:hAnsi="宋体" w:eastAsia="宋体" w:cs="宋体"/>
          <w:b w:val="0"/>
          <w:bCs w:val="0"/>
          <w:color w:val="auto"/>
          <w:kern w:val="2"/>
          <w:sz w:val="32"/>
          <w:szCs w:val="24"/>
        </w:rPr>
      </w:pPr>
    </w:p>
    <w:p w14:paraId="2814117D"/>
    <w:p w14:paraId="24EFBD02">
      <w:pPr>
        <w:pStyle w:val="13"/>
      </w:pPr>
    </w:p>
    <w:p w14:paraId="1C32ABFA"/>
    <w:p w14:paraId="5EFC5CC7">
      <w:pPr>
        <w:pStyle w:val="13"/>
      </w:pPr>
    </w:p>
    <w:p w14:paraId="128018A9">
      <w:pPr>
        <w:spacing w:after="435" w:afterLines="100"/>
        <w:ind w:firstLine="4838" w:firstLineChars="2016"/>
      </w:pPr>
      <w:r>
        <w:rPr>
          <w:rFonts w:hint="eastAsia" w:ascii="宋体" w:hAnsi="宋体" w:cs="宋体"/>
          <w:bCs/>
          <w:sz w:val="24"/>
        </w:rPr>
        <w:t>供应商（单位公章）：</w:t>
      </w:r>
    </w:p>
    <w:p w14:paraId="573EC11E">
      <w:pPr>
        <w:spacing w:after="435" w:afterLines="100"/>
        <w:ind w:firstLine="4838" w:firstLineChars="2016"/>
        <w:rPr>
          <w:rFonts w:ascii="Arial" w:hAnsi="Arial"/>
        </w:rPr>
      </w:pPr>
      <w:r>
        <w:rPr>
          <w:rFonts w:hint="eastAsia" w:ascii="宋体" w:hAnsi="宋体" w:cs="宋体"/>
          <w:bCs/>
          <w:sz w:val="24"/>
        </w:rPr>
        <w:t>地址：</w:t>
      </w:r>
    </w:p>
    <w:p w14:paraId="1D837ECE">
      <w:pPr>
        <w:spacing w:after="435" w:afterLines="100"/>
        <w:ind w:firstLine="4838" w:firstLineChars="2016"/>
        <w:rPr>
          <w:rFonts w:ascii="Arial" w:hAnsi="Arial"/>
        </w:rPr>
      </w:pPr>
      <w:r>
        <w:rPr>
          <w:rFonts w:hint="eastAsia" w:ascii="宋体" w:hAnsi="宋体" w:cs="宋体"/>
          <w:bCs/>
          <w:sz w:val="24"/>
        </w:rPr>
        <w:t>法定代表人（签字或盖章）：</w:t>
      </w:r>
    </w:p>
    <w:p w14:paraId="58A475AF">
      <w:pPr>
        <w:spacing w:after="435" w:afterLines="100"/>
        <w:ind w:firstLine="4838" w:firstLineChars="2016"/>
        <w:rPr>
          <w:rFonts w:ascii="Arial" w:hAnsi="Arial"/>
        </w:rPr>
      </w:pPr>
      <w:r>
        <w:rPr>
          <w:rFonts w:hint="eastAsia" w:ascii="宋体" w:hAnsi="宋体" w:cs="宋体"/>
          <w:bCs/>
          <w:sz w:val="24"/>
        </w:rPr>
        <w:t>联系电话（手机）：</w:t>
      </w:r>
    </w:p>
    <w:p w14:paraId="3843940A">
      <w:pPr>
        <w:spacing w:after="435" w:afterLines="100"/>
        <w:ind w:firstLine="4838" w:firstLineChars="2016"/>
        <w:jc w:val="center"/>
        <w:rPr>
          <w:rFonts w:hint="eastAsia"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139318D4">
      <w:pPr>
        <w:rPr>
          <w:rFonts w:hint="eastAsia" w:ascii="宋体" w:hAnsi="宋体" w:cs="宋体"/>
          <w:bCs/>
          <w:sz w:val="24"/>
        </w:rPr>
      </w:pPr>
      <w:r>
        <w:rPr>
          <w:rFonts w:hint="eastAsia" w:ascii="宋体" w:hAnsi="宋体" w:cs="宋体"/>
          <w:bCs/>
          <w:sz w:val="24"/>
        </w:rPr>
        <w:t>致：广东省人民医院</w:t>
      </w:r>
    </w:p>
    <w:p w14:paraId="0D2C44A7">
      <w:pPr>
        <w:ind w:firstLine="480" w:firstLineChars="200"/>
        <w:jc w:val="left"/>
        <w:rPr>
          <w:rFonts w:hint="eastAsia"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765260A7">
      <w:pPr>
        <w:ind w:firstLine="480" w:firstLineChars="200"/>
        <w:jc w:val="left"/>
        <w:rPr>
          <w:rFonts w:hint="eastAsia"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5152EA64">
      <w:pPr>
        <w:rPr>
          <w:rFonts w:hint="eastAsia"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D5F9A57">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2D5F9A57">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49D77BC">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649D77BC">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74F6E4C1">
      <w:pPr>
        <w:ind w:firstLine="640" w:firstLineChars="200"/>
        <w:rPr>
          <w:rFonts w:hint="eastAsia" w:ascii="宋体" w:hAnsi="宋体" w:cs="宋体"/>
        </w:rPr>
      </w:pPr>
    </w:p>
    <w:p w14:paraId="3EB2A591">
      <w:pPr>
        <w:ind w:firstLine="640" w:firstLineChars="200"/>
        <w:rPr>
          <w:rFonts w:hint="eastAsia" w:ascii="宋体" w:hAnsi="宋体" w:cs="宋体"/>
        </w:rPr>
      </w:pPr>
    </w:p>
    <w:p w14:paraId="6686836A">
      <w:pPr>
        <w:ind w:firstLine="640" w:firstLineChars="200"/>
        <w:rPr>
          <w:rFonts w:hint="eastAsia" w:ascii="宋体" w:hAnsi="宋体" w:cs="宋体"/>
        </w:rPr>
      </w:pPr>
    </w:p>
    <w:p w14:paraId="516C6E3F">
      <w:pPr>
        <w:ind w:firstLine="640" w:firstLineChars="200"/>
        <w:rPr>
          <w:rFonts w:hint="eastAsia" w:ascii="宋体" w:hAnsi="宋体" w:cs="宋体"/>
        </w:rPr>
      </w:pPr>
    </w:p>
    <w:p w14:paraId="47CE4093">
      <w:pPr>
        <w:spacing w:after="435" w:afterLines="100"/>
        <w:ind w:firstLine="4838" w:firstLineChars="2016"/>
        <w:rPr>
          <w:rFonts w:hint="eastAsia" w:ascii="宋体" w:hAnsi="宋体" w:cs="宋体"/>
          <w:bCs/>
          <w:sz w:val="24"/>
        </w:rPr>
      </w:pPr>
    </w:p>
    <w:p w14:paraId="4E903180">
      <w:pPr>
        <w:pStyle w:val="13"/>
      </w:pPr>
    </w:p>
    <w:p w14:paraId="0CC7DD23">
      <w:pPr>
        <w:spacing w:after="217" w:afterLines="50"/>
        <w:ind w:firstLine="4838" w:firstLineChars="2016"/>
        <w:rPr>
          <w:rFonts w:hint="eastAsia" w:ascii="宋体" w:hAnsi="宋体" w:cs="宋体"/>
          <w:bCs/>
          <w:sz w:val="24"/>
        </w:rPr>
      </w:pPr>
      <w:r>
        <w:rPr>
          <w:rFonts w:hint="eastAsia" w:ascii="宋体" w:hAnsi="宋体" w:cs="宋体"/>
          <w:bCs/>
          <w:sz w:val="24"/>
        </w:rPr>
        <w:t>供应商（单位公章）：</w:t>
      </w:r>
    </w:p>
    <w:p w14:paraId="6A7B2ED3">
      <w:pPr>
        <w:spacing w:after="217" w:afterLines="50"/>
        <w:ind w:firstLine="4838" w:firstLineChars="2016"/>
        <w:rPr>
          <w:rFonts w:hint="eastAsia" w:ascii="宋体" w:hAnsi="宋体" w:cs="宋体"/>
          <w:bCs/>
          <w:sz w:val="24"/>
        </w:rPr>
      </w:pPr>
      <w:r>
        <w:rPr>
          <w:rFonts w:hint="eastAsia" w:ascii="宋体" w:hAnsi="宋体" w:cs="宋体"/>
          <w:bCs/>
          <w:sz w:val="24"/>
        </w:rPr>
        <w:t>地址：</w:t>
      </w:r>
    </w:p>
    <w:p w14:paraId="12C04DD1">
      <w:pPr>
        <w:spacing w:after="217" w:afterLines="50"/>
        <w:ind w:firstLine="4838" w:firstLineChars="2016"/>
        <w:rPr>
          <w:rFonts w:hint="eastAsia" w:ascii="宋体" w:hAnsi="宋体" w:cs="宋体"/>
          <w:bCs/>
          <w:sz w:val="24"/>
        </w:rPr>
      </w:pPr>
      <w:r>
        <w:rPr>
          <w:rFonts w:hint="eastAsia" w:ascii="宋体" w:hAnsi="宋体" w:cs="宋体"/>
          <w:bCs/>
          <w:sz w:val="24"/>
        </w:rPr>
        <w:t>法定代表人（签字或盖章）：</w:t>
      </w:r>
    </w:p>
    <w:p w14:paraId="7675F362">
      <w:pPr>
        <w:spacing w:after="217" w:afterLines="50"/>
        <w:ind w:firstLine="4838" w:firstLineChars="2016"/>
        <w:rPr>
          <w:rFonts w:hint="eastAsia" w:ascii="宋体" w:hAnsi="宋体" w:cs="宋体"/>
          <w:bCs/>
          <w:sz w:val="24"/>
        </w:rPr>
      </w:pPr>
      <w:r>
        <w:rPr>
          <w:rFonts w:hint="eastAsia" w:ascii="宋体" w:hAnsi="宋体" w:cs="宋体"/>
          <w:bCs/>
          <w:sz w:val="24"/>
        </w:rPr>
        <w:t>职务：</w:t>
      </w:r>
    </w:p>
    <w:p w14:paraId="2606FA1A">
      <w:pPr>
        <w:spacing w:after="217" w:afterLines="50"/>
        <w:ind w:firstLine="4838" w:firstLineChars="2016"/>
        <w:rPr>
          <w:rFonts w:hint="eastAsia" w:ascii="宋体" w:hAnsi="宋体" w:cs="宋体"/>
          <w:bCs/>
          <w:sz w:val="24"/>
        </w:rPr>
      </w:pPr>
      <w:r>
        <w:rPr>
          <w:rFonts w:hint="eastAsia" w:ascii="宋体" w:hAnsi="宋体" w:cs="宋体"/>
          <w:bCs/>
          <w:sz w:val="24"/>
        </w:rPr>
        <w:t>被授权人（签字）：</w:t>
      </w:r>
    </w:p>
    <w:p w14:paraId="74B588E4">
      <w:pPr>
        <w:spacing w:after="217" w:afterLines="50"/>
        <w:ind w:firstLine="4838" w:firstLineChars="2016"/>
        <w:rPr>
          <w:rFonts w:hint="eastAsia" w:ascii="宋体" w:hAnsi="宋体" w:cs="宋体"/>
          <w:bCs/>
          <w:sz w:val="24"/>
        </w:rPr>
      </w:pPr>
      <w:r>
        <w:rPr>
          <w:rFonts w:hint="eastAsia" w:ascii="宋体" w:hAnsi="宋体" w:cs="宋体"/>
          <w:bCs/>
          <w:sz w:val="24"/>
        </w:rPr>
        <w:t>联系电话（手机）：</w:t>
      </w:r>
    </w:p>
    <w:p w14:paraId="73517DAC">
      <w:pPr>
        <w:spacing w:after="217" w:afterLines="50"/>
        <w:ind w:firstLine="4838" w:firstLineChars="2016"/>
        <w:rPr>
          <w:rFonts w:hint="eastAsia" w:ascii="宋体" w:hAnsi="宋体" w:cs="宋体"/>
          <w:bCs/>
          <w:sz w:val="24"/>
        </w:rPr>
      </w:pPr>
      <w:r>
        <w:rPr>
          <w:rFonts w:hint="eastAsia" w:ascii="宋体" w:hAnsi="宋体" w:cs="宋体"/>
          <w:bCs/>
          <w:sz w:val="24"/>
        </w:rPr>
        <w:t>职务：</w:t>
      </w:r>
    </w:p>
    <w:p w14:paraId="184F3097">
      <w:pPr>
        <w:tabs>
          <w:tab w:val="left" w:pos="2041"/>
        </w:tabs>
        <w:rPr>
          <w:rFonts w:hint="eastAsia" w:ascii="宋体" w:hAnsi="宋体" w:cs="宋体"/>
        </w:rPr>
      </w:pPr>
    </w:p>
    <w:p w14:paraId="3107C322">
      <w:pPr>
        <w:pStyle w:val="5"/>
        <w:ind w:left="720" w:hanging="720" w:hangingChars="300"/>
        <w:rPr>
          <w:rFonts w:hint="eastAsia" w:hAnsi="宋体" w:cs="宋体"/>
          <w:sz w:val="24"/>
          <w:szCs w:val="24"/>
        </w:rPr>
      </w:pPr>
      <w:r>
        <w:rPr>
          <w:rFonts w:hint="eastAsia" w:hAnsi="宋体" w:cs="宋体"/>
          <w:sz w:val="24"/>
          <w:szCs w:val="24"/>
        </w:rPr>
        <w:t>注：1.法定代表人亲自签署“二次报价表”的，则无需提交本表。</w:t>
      </w:r>
    </w:p>
    <w:p w14:paraId="11D5C4A0">
      <w:pPr>
        <w:pStyle w:val="5"/>
        <w:ind w:left="509" w:leftChars="159"/>
        <w:rPr>
          <w:rFonts w:hint="eastAsia"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50E4D65C">
      <w:pPr>
        <w:widowControl/>
        <w:jc w:val="center"/>
        <w:rPr>
          <w:rFonts w:hint="eastAsia"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76007603">
      <w:pPr>
        <w:spacing w:line="360" w:lineRule="auto"/>
        <w:rPr>
          <w:rFonts w:hint="eastAsia" w:ascii="宋体" w:hAnsi="宋体" w:cs="宋体"/>
          <w:bCs/>
          <w:spacing w:val="28"/>
          <w:szCs w:val="32"/>
        </w:rPr>
      </w:pPr>
    </w:p>
    <w:p w14:paraId="0ABC5531">
      <w:pPr>
        <w:spacing w:line="360" w:lineRule="auto"/>
        <w:ind w:firstLine="376" w:firstLineChars="100"/>
        <w:rPr>
          <w:rFonts w:hint="eastAsia" w:ascii="宋体" w:hAnsi="宋体" w:cs="宋体"/>
          <w:bCs/>
          <w:szCs w:val="32"/>
          <w:u w:val="single"/>
        </w:rPr>
      </w:pPr>
      <w:r>
        <w:rPr>
          <w:rFonts w:hint="eastAsia" w:ascii="宋体" w:hAnsi="宋体" w:cs="宋体"/>
          <w:bCs/>
          <w:spacing w:val="28"/>
          <w:szCs w:val="32"/>
        </w:rPr>
        <w:t>项目名称</w:t>
      </w:r>
      <w:r>
        <w:rPr>
          <w:rFonts w:hint="eastAsia" w:ascii="宋体" w:hAnsi="宋体" w:cs="宋体"/>
          <w:bCs/>
          <w:szCs w:val="32"/>
        </w:rPr>
        <w:t>：</w:t>
      </w:r>
    </w:p>
    <w:p w14:paraId="761CF544">
      <w:pPr>
        <w:spacing w:line="360" w:lineRule="auto"/>
        <w:ind w:firstLine="376" w:firstLineChars="100"/>
        <w:rPr>
          <w:rFonts w:hint="eastAsia" w:ascii="宋体" w:hAnsi="宋体" w:cs="宋体"/>
          <w:bCs/>
          <w:szCs w:val="32"/>
          <w:u w:val="single"/>
        </w:rPr>
      </w:pPr>
      <w:r>
        <w:rPr>
          <w:rFonts w:hint="eastAsia" w:ascii="宋体" w:hAnsi="宋体" w:cs="宋体"/>
          <w:bCs/>
          <w:spacing w:val="28"/>
          <w:szCs w:val="32"/>
        </w:rPr>
        <w:t>项目编号</w:t>
      </w:r>
      <w:r>
        <w:rPr>
          <w:rFonts w:hint="eastAsia" w:ascii="宋体" w:hAnsi="宋体" w:cs="宋体"/>
          <w:bCs/>
          <w:szCs w:val="32"/>
        </w:rPr>
        <w:t>：</w:t>
      </w:r>
    </w:p>
    <w:p w14:paraId="4FFA21F2">
      <w:pPr>
        <w:spacing w:line="360" w:lineRule="auto"/>
        <w:ind w:firstLine="320" w:firstLineChars="100"/>
        <w:rPr>
          <w:rFonts w:hint="eastAsia" w:ascii="宋体" w:hAnsi="宋体" w:cs="宋体"/>
          <w:bCs/>
          <w:szCs w:val="32"/>
          <w:u w:val="single"/>
        </w:rPr>
      </w:pPr>
      <w:r>
        <w:rPr>
          <w:rFonts w:hint="eastAsia" w:ascii="宋体" w:hAnsi="宋体" w:cs="宋体"/>
          <w:bCs/>
          <w:szCs w:val="32"/>
        </w:rPr>
        <w:t>供应商名称：</w:t>
      </w:r>
    </w:p>
    <w:p w14:paraId="49F51EA6">
      <w:pPr>
        <w:spacing w:line="360" w:lineRule="auto"/>
        <w:rPr>
          <w:rFonts w:hint="eastAsia" w:ascii="宋体" w:hAnsi="宋体" w:cs="宋体"/>
          <w:b/>
          <w:szCs w:val="32"/>
        </w:rPr>
      </w:pPr>
    </w:p>
    <w:p w14:paraId="5BA5A90F">
      <w:pPr>
        <w:pStyle w:val="2"/>
        <w:numPr>
          <w:ilvl w:val="1"/>
          <w:numId w:val="0"/>
        </w:numPr>
      </w:pPr>
    </w:p>
    <w:tbl>
      <w:tblPr>
        <w:tblStyle w:val="9"/>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39DF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7D538DB8">
            <w:pPr>
              <w:jc w:val="center"/>
              <w:rPr>
                <w:rFonts w:hint="eastAsia" w:ascii="黑体" w:hAnsi="黑体" w:eastAsia="黑体" w:cs="黑体"/>
                <w:szCs w:val="32"/>
              </w:rPr>
            </w:pPr>
            <w:r>
              <w:rPr>
                <w:rFonts w:hint="eastAsia" w:ascii="黑体" w:hAnsi="黑体" w:eastAsia="黑体" w:cs="黑体"/>
                <w:szCs w:val="32"/>
              </w:rPr>
              <w:t>总报价</w:t>
            </w:r>
          </w:p>
        </w:tc>
        <w:tc>
          <w:tcPr>
            <w:tcW w:w="7029" w:type="dxa"/>
            <w:vAlign w:val="center"/>
          </w:tcPr>
          <w:p w14:paraId="0970D3EB">
            <w:pPr>
              <w:spacing w:line="360" w:lineRule="auto"/>
              <w:rPr>
                <w:rFonts w:hint="eastAsia"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487E8C74">
            <w:pPr>
              <w:spacing w:line="360" w:lineRule="auto"/>
              <w:rPr>
                <w:rFonts w:hint="eastAsia"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5EBB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3CFB7D20">
            <w:pPr>
              <w:jc w:val="center"/>
              <w:rPr>
                <w:rFonts w:hint="eastAsia" w:ascii="黑体" w:hAnsi="黑体" w:eastAsia="黑体" w:cs="黑体"/>
                <w:szCs w:val="32"/>
              </w:rPr>
            </w:pPr>
            <w:r>
              <w:rPr>
                <w:rFonts w:hint="eastAsia" w:ascii="黑体" w:hAnsi="黑体" w:eastAsia="黑体" w:cs="黑体"/>
                <w:szCs w:val="32"/>
              </w:rPr>
              <w:t>备注</w:t>
            </w:r>
          </w:p>
        </w:tc>
        <w:tc>
          <w:tcPr>
            <w:tcW w:w="7029" w:type="dxa"/>
            <w:vAlign w:val="center"/>
          </w:tcPr>
          <w:p w14:paraId="16FC0E3E">
            <w:pPr>
              <w:rPr>
                <w:rFonts w:hint="eastAsia" w:ascii="宋体" w:hAnsi="宋体" w:cs="宋体"/>
                <w:szCs w:val="32"/>
              </w:rPr>
            </w:pPr>
          </w:p>
        </w:tc>
      </w:tr>
    </w:tbl>
    <w:p w14:paraId="4B5F85A3">
      <w:pPr>
        <w:spacing w:line="360" w:lineRule="auto"/>
        <w:ind w:left="6480" w:leftChars="2025"/>
        <w:rPr>
          <w:rFonts w:hint="eastAsia" w:ascii="宋体" w:hAnsi="宋体" w:cs="宋体"/>
          <w:szCs w:val="32"/>
        </w:rPr>
      </w:pPr>
    </w:p>
    <w:p w14:paraId="2A968B51">
      <w:pPr>
        <w:pStyle w:val="3"/>
        <w:rPr>
          <w:rFonts w:hint="eastAsia" w:ascii="宋体" w:hAnsi="宋体" w:cs="宋体"/>
          <w:sz w:val="32"/>
          <w:szCs w:val="32"/>
        </w:rPr>
      </w:pPr>
    </w:p>
    <w:p w14:paraId="6C6B78BE">
      <w:pPr>
        <w:spacing w:line="360" w:lineRule="auto"/>
        <w:ind w:firstLine="4960" w:firstLineChars="1550"/>
        <w:rPr>
          <w:rFonts w:hint="eastAsia" w:ascii="宋体" w:hAnsi="宋体" w:cs="宋体"/>
          <w:szCs w:val="32"/>
        </w:rPr>
      </w:pPr>
      <w:r>
        <w:rPr>
          <w:rFonts w:hint="eastAsia" w:ascii="宋体" w:hAnsi="宋体" w:cs="宋体"/>
          <w:szCs w:val="32"/>
        </w:rPr>
        <w:t>供应商（单位公章）：</w:t>
      </w:r>
    </w:p>
    <w:p w14:paraId="7203F473">
      <w:pPr>
        <w:spacing w:line="360" w:lineRule="auto"/>
        <w:ind w:firstLine="4960" w:firstLineChars="1550"/>
        <w:rPr>
          <w:rFonts w:hint="eastAsia" w:ascii="宋体" w:hAnsi="宋体" w:cs="宋体"/>
          <w:szCs w:val="32"/>
        </w:rPr>
      </w:pPr>
      <w:r>
        <w:rPr>
          <w:rFonts w:hint="eastAsia" w:ascii="宋体" w:hAnsi="宋体" w:cs="宋体"/>
          <w:szCs w:val="32"/>
        </w:rPr>
        <w:t>日期：    年   月   日</w:t>
      </w:r>
    </w:p>
    <w:p w14:paraId="1CC5E17B">
      <w:pPr>
        <w:pStyle w:val="5"/>
        <w:spacing w:line="360" w:lineRule="auto"/>
        <w:rPr>
          <w:rFonts w:hint="eastAsia" w:hAnsi="宋体" w:cs="宋体"/>
        </w:rPr>
      </w:pPr>
    </w:p>
    <w:p w14:paraId="6E67EF57">
      <w:pPr>
        <w:pStyle w:val="5"/>
        <w:spacing w:line="360" w:lineRule="auto"/>
        <w:rPr>
          <w:rFonts w:hint="eastAsia" w:hAnsi="宋体" w:cs="宋体"/>
          <w:sz w:val="28"/>
          <w:szCs w:val="28"/>
        </w:rPr>
      </w:pPr>
    </w:p>
    <w:p w14:paraId="2455DDA2">
      <w:pPr>
        <w:pStyle w:val="5"/>
        <w:spacing w:line="360" w:lineRule="auto"/>
        <w:rPr>
          <w:rFonts w:hint="eastAsia" w:hAnsi="宋体" w:cs="宋体"/>
          <w:sz w:val="28"/>
          <w:szCs w:val="28"/>
        </w:rPr>
      </w:pPr>
    </w:p>
    <w:p w14:paraId="0D24619A">
      <w:pPr>
        <w:pStyle w:val="5"/>
        <w:ind w:left="720" w:hanging="720" w:hangingChars="300"/>
        <w:jc w:val="left"/>
        <w:rPr>
          <w:rFonts w:hint="eastAsia" w:hAnsi="宋体" w:cs="宋体"/>
          <w:sz w:val="24"/>
          <w:szCs w:val="24"/>
        </w:rPr>
      </w:pPr>
      <w:r>
        <w:rPr>
          <w:rFonts w:hint="eastAsia" w:hAnsi="宋体" w:cs="宋体"/>
          <w:sz w:val="24"/>
          <w:szCs w:val="24"/>
        </w:rPr>
        <w:t>注：1.填写此表时不得改变表格的形式。如有其他特殊说明事项，可在“备注”栏内明确表述。</w:t>
      </w:r>
    </w:p>
    <w:p w14:paraId="47C10AF1">
      <w:pPr>
        <w:pStyle w:val="5"/>
        <w:ind w:left="547" w:leftChars="171"/>
        <w:jc w:val="left"/>
        <w:rPr>
          <w:rFonts w:hint="eastAsia" w:hAnsi="宋体" w:cs="宋体"/>
          <w:sz w:val="24"/>
          <w:szCs w:val="24"/>
        </w:rPr>
      </w:pPr>
      <w:r>
        <w:rPr>
          <w:rFonts w:hint="eastAsia" w:hAnsi="宋体" w:cs="宋体"/>
          <w:sz w:val="24"/>
          <w:szCs w:val="24"/>
        </w:rPr>
        <w:t>2.温馨提示：中文大写金额用汉字表述，如壹、贰、叁、肆、伍、陆、柒、捌、玖、拾、佰、仟、万、亿、元、角、分、零、整（正）等。</w:t>
      </w:r>
    </w:p>
    <w:p w14:paraId="53CD89A7">
      <w:pPr>
        <w:pStyle w:val="13"/>
        <w:rPr>
          <w:rFonts w:hint="eastAsia" w:ascii="宋体" w:hAnsi="宋体"/>
          <w:szCs w:val="21"/>
        </w:rPr>
      </w:pPr>
    </w:p>
    <w:p w14:paraId="0F26BE29">
      <w:pPr>
        <w:pStyle w:val="13"/>
      </w:pPr>
    </w:p>
    <w:p w14:paraId="5C59F359">
      <w:pPr>
        <w:spacing w:line="360" w:lineRule="auto"/>
        <w:jc w:val="center"/>
        <w:rPr>
          <w:rFonts w:hint="eastAsia"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01D98FFA">
      <w:pPr>
        <w:spacing w:line="360" w:lineRule="auto"/>
        <w:rPr>
          <w:rFonts w:hint="eastAsia" w:ascii="宋体" w:hAnsi="宋体" w:cs="宋体"/>
          <w:bCs/>
          <w:szCs w:val="32"/>
        </w:rPr>
      </w:pPr>
    </w:p>
    <w:p w14:paraId="127519DA">
      <w:pPr>
        <w:spacing w:line="360" w:lineRule="auto"/>
        <w:ind w:firstLine="640" w:firstLineChars="200"/>
        <w:rPr>
          <w:rFonts w:hint="eastAsia" w:ascii="宋体" w:hAnsi="宋体" w:cs="宋体"/>
          <w:bCs/>
          <w:szCs w:val="32"/>
          <w:u w:val="single"/>
        </w:rPr>
      </w:pPr>
      <w:r>
        <w:rPr>
          <w:rFonts w:hint="eastAsia" w:ascii="宋体" w:hAnsi="宋体" w:cs="宋体"/>
          <w:bCs/>
          <w:szCs w:val="32"/>
        </w:rPr>
        <w:t>项目名称：</w:t>
      </w:r>
    </w:p>
    <w:p w14:paraId="316D843C">
      <w:pPr>
        <w:spacing w:line="360" w:lineRule="auto"/>
        <w:ind w:firstLine="640" w:firstLineChars="200"/>
        <w:rPr>
          <w:rFonts w:hint="eastAsia" w:ascii="宋体" w:hAnsi="宋体" w:cs="宋体"/>
          <w:kern w:val="0"/>
          <w:szCs w:val="32"/>
        </w:rPr>
      </w:pPr>
      <w:r>
        <w:rPr>
          <w:rFonts w:hint="eastAsia" w:ascii="宋体" w:hAnsi="宋体" w:cs="宋体"/>
          <w:bCs/>
          <w:szCs w:val="32"/>
        </w:rPr>
        <w:t>项目编号：</w:t>
      </w:r>
    </w:p>
    <w:p w14:paraId="5176B994">
      <w:pPr>
        <w:spacing w:line="360" w:lineRule="auto"/>
        <w:rPr>
          <w:rFonts w:hint="eastAsia" w:ascii="宋体" w:hAnsi="宋体" w:cs="宋体"/>
          <w:szCs w:val="32"/>
        </w:rPr>
      </w:pPr>
      <w:r>
        <w:rPr>
          <w:rFonts w:hint="eastAsia" w:ascii="宋体" w:hAnsi="宋体" w:cs="宋体"/>
          <w:kern w:val="0"/>
          <w:szCs w:val="32"/>
        </w:rPr>
        <w:t xml:space="preserve">                                    </w:t>
      </w:r>
    </w:p>
    <w:tbl>
      <w:tblPr>
        <w:tblStyle w:val="9"/>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770775F0">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14:paraId="52BA3D0E">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4DC51734">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vAlign w:val="center"/>
          </w:tcPr>
          <w:p w14:paraId="1D180CEB">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vAlign w:val="center"/>
          </w:tcPr>
          <w:p w14:paraId="3EB463D8">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vAlign w:val="center"/>
          </w:tcPr>
          <w:p w14:paraId="29673275">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2E466BA9">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7444644E">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7EC908BB">
            <w:pPr>
              <w:widowControl/>
              <w:spacing w:line="360" w:lineRule="auto"/>
              <w:jc w:val="center"/>
              <w:rPr>
                <w:rFonts w:hint="eastAsia"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0160ECA4">
            <w:pPr>
              <w:widowControl/>
              <w:spacing w:line="360" w:lineRule="auto"/>
              <w:jc w:val="center"/>
              <w:rPr>
                <w:rFonts w:hint="eastAsia"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7E63090B">
            <w:pPr>
              <w:widowControl/>
              <w:spacing w:line="360" w:lineRule="auto"/>
              <w:jc w:val="center"/>
              <w:rPr>
                <w:rFonts w:hint="eastAsia"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385EF76A">
            <w:pPr>
              <w:widowControl/>
              <w:spacing w:line="360" w:lineRule="auto"/>
              <w:jc w:val="center"/>
              <w:rPr>
                <w:rFonts w:hint="eastAsia" w:ascii="宋体" w:hAnsi="宋体" w:cs="宋体"/>
                <w:color w:val="000000"/>
                <w:kern w:val="0"/>
                <w:sz w:val="28"/>
                <w:szCs w:val="28"/>
              </w:rPr>
            </w:pPr>
          </w:p>
        </w:tc>
      </w:tr>
      <w:tr w14:paraId="5E44E7D7">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5E9CF72D">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46C36FCF">
            <w:pPr>
              <w:widowControl/>
              <w:spacing w:line="360" w:lineRule="auto"/>
              <w:jc w:val="center"/>
              <w:rPr>
                <w:rFonts w:hint="eastAsia"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52A538B5">
            <w:pPr>
              <w:widowControl/>
              <w:spacing w:line="360" w:lineRule="auto"/>
              <w:jc w:val="center"/>
              <w:rPr>
                <w:rFonts w:hint="eastAsia"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277D4FCC">
            <w:pPr>
              <w:widowControl/>
              <w:spacing w:line="360" w:lineRule="auto"/>
              <w:jc w:val="center"/>
              <w:rPr>
                <w:rFonts w:hint="eastAsia"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0D6B08FF">
            <w:pPr>
              <w:widowControl/>
              <w:spacing w:line="360" w:lineRule="auto"/>
              <w:jc w:val="center"/>
              <w:rPr>
                <w:rFonts w:hint="eastAsia" w:ascii="宋体" w:hAnsi="宋体" w:cs="宋体"/>
                <w:color w:val="000000"/>
                <w:kern w:val="0"/>
                <w:sz w:val="28"/>
                <w:szCs w:val="28"/>
              </w:rPr>
            </w:pPr>
          </w:p>
        </w:tc>
      </w:tr>
      <w:tr w14:paraId="7DD5C9DE">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147F0EB5">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6963E2EF">
            <w:pPr>
              <w:widowControl/>
              <w:spacing w:line="360" w:lineRule="auto"/>
              <w:jc w:val="center"/>
              <w:rPr>
                <w:rFonts w:hint="eastAsia"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3805D8F8">
            <w:pPr>
              <w:widowControl/>
              <w:spacing w:line="360" w:lineRule="auto"/>
              <w:jc w:val="center"/>
              <w:rPr>
                <w:rFonts w:hint="eastAsia"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53617C62">
            <w:pPr>
              <w:widowControl/>
              <w:spacing w:line="360" w:lineRule="auto"/>
              <w:jc w:val="center"/>
              <w:rPr>
                <w:rFonts w:hint="eastAsia"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5DED90B8">
            <w:pPr>
              <w:widowControl/>
              <w:spacing w:line="360" w:lineRule="auto"/>
              <w:jc w:val="center"/>
              <w:rPr>
                <w:rFonts w:hint="eastAsia" w:ascii="宋体" w:hAnsi="宋体" w:cs="宋体"/>
                <w:color w:val="000000"/>
                <w:kern w:val="0"/>
                <w:sz w:val="28"/>
                <w:szCs w:val="28"/>
              </w:rPr>
            </w:pPr>
          </w:p>
        </w:tc>
      </w:tr>
      <w:tr w14:paraId="21FE430B">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0DAE407D">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70ECB22E">
            <w:pPr>
              <w:widowControl/>
              <w:spacing w:line="360" w:lineRule="auto"/>
              <w:jc w:val="center"/>
              <w:rPr>
                <w:rFonts w:hint="eastAsia"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437C8672">
            <w:pPr>
              <w:widowControl/>
              <w:spacing w:line="360" w:lineRule="auto"/>
              <w:jc w:val="center"/>
              <w:rPr>
                <w:rFonts w:hint="eastAsia"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B3EA772">
            <w:pPr>
              <w:widowControl/>
              <w:spacing w:line="360" w:lineRule="auto"/>
              <w:jc w:val="center"/>
              <w:rPr>
                <w:rFonts w:hint="eastAsia"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4DAA86B2">
            <w:pPr>
              <w:widowControl/>
              <w:spacing w:line="360" w:lineRule="auto"/>
              <w:jc w:val="center"/>
              <w:rPr>
                <w:rFonts w:hint="eastAsia" w:ascii="宋体" w:hAnsi="宋体" w:cs="宋体"/>
                <w:color w:val="000000"/>
                <w:kern w:val="0"/>
                <w:sz w:val="28"/>
                <w:szCs w:val="28"/>
              </w:rPr>
            </w:pPr>
          </w:p>
        </w:tc>
      </w:tr>
      <w:tr w14:paraId="3D9D4A76">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25EB172">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75CA41F2">
            <w:pPr>
              <w:widowControl/>
              <w:spacing w:line="360" w:lineRule="auto"/>
              <w:jc w:val="center"/>
              <w:rPr>
                <w:rFonts w:hint="eastAsia"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6B50D174">
            <w:pPr>
              <w:widowControl/>
              <w:spacing w:line="360" w:lineRule="auto"/>
              <w:jc w:val="center"/>
              <w:rPr>
                <w:rFonts w:hint="eastAsia"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68048C1">
            <w:pPr>
              <w:widowControl/>
              <w:spacing w:line="360" w:lineRule="auto"/>
              <w:jc w:val="center"/>
              <w:rPr>
                <w:rFonts w:hint="eastAsia"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5273C018">
            <w:pPr>
              <w:widowControl/>
              <w:spacing w:line="360" w:lineRule="auto"/>
              <w:jc w:val="center"/>
              <w:rPr>
                <w:rFonts w:hint="eastAsia" w:ascii="宋体" w:hAnsi="宋体" w:cs="宋体"/>
                <w:color w:val="000000"/>
                <w:kern w:val="0"/>
                <w:sz w:val="28"/>
                <w:szCs w:val="28"/>
              </w:rPr>
            </w:pPr>
          </w:p>
        </w:tc>
      </w:tr>
      <w:tr w14:paraId="55B3E113">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563E605D">
            <w:pPr>
              <w:widowControl/>
              <w:spacing w:line="360" w:lineRule="auto"/>
              <w:jc w:val="center"/>
              <w:rPr>
                <w:rFonts w:hint="eastAsia"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3203C546">
            <w:pPr>
              <w:jc w:val="center"/>
              <w:rPr>
                <w:rFonts w:hint="eastAsia" w:ascii="宋体" w:hAnsi="宋体" w:cs="宋体"/>
                <w:b/>
                <w:bCs/>
                <w:sz w:val="28"/>
                <w:szCs w:val="28"/>
              </w:rPr>
            </w:pPr>
            <w:r>
              <w:rPr>
                <w:rFonts w:hint="eastAsia" w:ascii="宋体" w:hAnsi="宋体" w:cs="宋体"/>
                <w:b/>
                <w:bCs/>
                <w:sz w:val="28"/>
                <w:szCs w:val="28"/>
              </w:rPr>
              <w:t>XXX元</w:t>
            </w:r>
          </w:p>
        </w:tc>
      </w:tr>
    </w:tbl>
    <w:p w14:paraId="70CE7D27">
      <w:pPr>
        <w:pStyle w:val="21"/>
        <w:ind w:firstLine="0" w:firstLineChars="0"/>
        <w:rPr>
          <w:rFonts w:hint="eastAsia" w:ascii="宋体" w:hAnsi="宋体" w:cs="宋体"/>
          <w:sz w:val="28"/>
          <w:szCs w:val="28"/>
        </w:rPr>
      </w:pPr>
    </w:p>
    <w:p w14:paraId="3CA4268C">
      <w:pPr>
        <w:pStyle w:val="21"/>
        <w:spacing w:line="360" w:lineRule="auto"/>
        <w:ind w:left="360" w:firstLine="0" w:firstLineChars="0"/>
        <w:rPr>
          <w:rFonts w:hint="eastAsia" w:ascii="宋体" w:hAnsi="宋体" w:cs="宋体"/>
        </w:rPr>
      </w:pPr>
    </w:p>
    <w:p w14:paraId="00679990">
      <w:pPr>
        <w:spacing w:line="360" w:lineRule="auto"/>
        <w:ind w:left="4960" w:leftChars="1550"/>
        <w:rPr>
          <w:rFonts w:hint="eastAsia" w:ascii="宋体" w:hAnsi="宋体" w:cs="宋体"/>
          <w:szCs w:val="32"/>
        </w:rPr>
      </w:pPr>
      <w:r>
        <w:rPr>
          <w:rFonts w:hint="eastAsia" w:ascii="宋体" w:hAnsi="宋体" w:cs="宋体"/>
          <w:szCs w:val="32"/>
        </w:rPr>
        <w:t>供应商（单位公章）：</w:t>
      </w:r>
    </w:p>
    <w:p w14:paraId="217ACE7B">
      <w:pPr>
        <w:spacing w:line="360" w:lineRule="auto"/>
        <w:ind w:left="4960" w:leftChars="1550"/>
        <w:rPr>
          <w:rFonts w:hint="eastAsia" w:ascii="宋体" w:hAnsi="宋体" w:cs="宋体"/>
          <w:szCs w:val="32"/>
        </w:rPr>
      </w:pPr>
      <w:r>
        <w:rPr>
          <w:rFonts w:hint="eastAsia" w:ascii="宋体" w:hAnsi="宋体" w:cs="宋体"/>
          <w:szCs w:val="32"/>
        </w:rPr>
        <w:t>日期：    年   月   日</w:t>
      </w:r>
    </w:p>
    <w:p w14:paraId="7F4FFBC1">
      <w:pPr>
        <w:spacing w:line="276" w:lineRule="auto"/>
        <w:rPr>
          <w:rFonts w:hint="eastAsia" w:ascii="宋体" w:hAnsi="宋体" w:cs="宋体"/>
        </w:rPr>
      </w:pPr>
    </w:p>
    <w:p w14:paraId="3A7A16BF"/>
    <w:p w14:paraId="78C76C22">
      <w:pPr>
        <w:pStyle w:val="2"/>
        <w:numPr>
          <w:ilvl w:val="1"/>
          <w:numId w:val="0"/>
        </w:numPr>
      </w:pPr>
    </w:p>
    <w:p w14:paraId="158C50E3">
      <w:pPr>
        <w:pStyle w:val="5"/>
        <w:ind w:firstLine="480" w:firstLineChars="200"/>
        <w:rPr>
          <w:rFonts w:hint="eastAsia"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r>
        <w:rPr>
          <w:rFonts w:hint="eastAsia" w:hAnsi="宋体"/>
          <w:sz w:val="24"/>
          <w:szCs w:val="24"/>
        </w:rPr>
        <w:t>如</w:t>
      </w:r>
      <w:r>
        <w:rPr>
          <w:rFonts w:hAnsi="宋体"/>
          <w:sz w:val="24"/>
          <w:szCs w:val="24"/>
        </w:rPr>
        <w:t>项目为硬件采购，请在</w:t>
      </w:r>
      <w:r>
        <w:rPr>
          <w:rFonts w:hint="eastAsia" w:hAnsi="宋体"/>
          <w:sz w:val="24"/>
          <w:szCs w:val="24"/>
        </w:rPr>
        <w:t>以上</w:t>
      </w:r>
      <w:r>
        <w:rPr>
          <w:rFonts w:hAnsi="宋体"/>
          <w:sz w:val="24"/>
          <w:szCs w:val="24"/>
        </w:rPr>
        <w:t>表格中补充设备</w:t>
      </w:r>
      <w:r>
        <w:rPr>
          <w:rFonts w:hint="eastAsia" w:hAnsi="宋体"/>
          <w:sz w:val="24"/>
          <w:szCs w:val="24"/>
        </w:rPr>
        <w:t>规格</w:t>
      </w:r>
      <w:r>
        <w:rPr>
          <w:rFonts w:hAnsi="宋体"/>
          <w:sz w:val="24"/>
          <w:szCs w:val="24"/>
        </w:rPr>
        <w:t>及型号。</w:t>
      </w:r>
    </w:p>
    <w:p w14:paraId="4307C3BF">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9"/>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62D4685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1BED4178">
            <w:pPr>
              <w:jc w:val="center"/>
              <w:rPr>
                <w:rFonts w:hint="eastAsia" w:ascii="宋体" w:hAnsi="宋体" w:cs="宋体"/>
                <w:sz w:val="28"/>
                <w:szCs w:val="28"/>
              </w:rPr>
            </w:pPr>
            <w:r>
              <w:rPr>
                <w:rStyle w:val="11"/>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77F54C37">
            <w:pPr>
              <w:jc w:val="center"/>
              <w:rPr>
                <w:rFonts w:hint="eastAsia" w:ascii="宋体" w:hAnsi="宋体"/>
                <w:sz w:val="28"/>
                <w:szCs w:val="28"/>
              </w:rPr>
            </w:pPr>
            <w:r>
              <w:rPr>
                <w:rStyle w:val="11"/>
                <w:rFonts w:hint="eastAsia" w:ascii="宋体" w:hAnsi="宋体"/>
                <w:sz w:val="28"/>
                <w:szCs w:val="28"/>
              </w:rPr>
              <w:t>采购文件</w:t>
            </w:r>
            <w:r>
              <w:rPr>
                <w:rStyle w:val="11"/>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1879DFF4">
            <w:pPr>
              <w:jc w:val="center"/>
              <w:rPr>
                <w:rFonts w:hint="eastAsia" w:ascii="宋体" w:hAnsi="宋体" w:cs="宋体"/>
                <w:sz w:val="28"/>
                <w:szCs w:val="28"/>
              </w:rPr>
            </w:pPr>
            <w:r>
              <w:rPr>
                <w:rStyle w:val="11"/>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169164CA">
            <w:pPr>
              <w:jc w:val="center"/>
              <w:rPr>
                <w:rFonts w:hint="eastAsia" w:ascii="宋体" w:hAnsi="宋体" w:cs="宋体"/>
                <w:sz w:val="28"/>
                <w:szCs w:val="28"/>
              </w:rPr>
            </w:pPr>
            <w:r>
              <w:rPr>
                <w:rStyle w:val="11"/>
                <w:rFonts w:ascii="宋体" w:hAnsi="宋体"/>
                <w:sz w:val="28"/>
                <w:szCs w:val="28"/>
              </w:rPr>
              <w:t>证明资料</w:t>
            </w:r>
          </w:p>
        </w:tc>
      </w:tr>
      <w:tr w14:paraId="74E3604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09B45622">
            <w:pPr>
              <w:pStyle w:val="8"/>
              <w:jc w:val="center"/>
              <w:rPr>
                <w:rFonts w:hint="eastAsia"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66591F7B">
            <w:pPr>
              <w:rPr>
                <w:rFonts w:hint="eastAsia" w:ascii="宋体" w:hAnsi="宋体"/>
                <w:sz w:val="28"/>
                <w:szCs w:val="28"/>
              </w:rPr>
            </w:pPr>
            <w:r>
              <w:rPr>
                <w:rFonts w:hint="eastAsia" w:ascii="宋体" w:hAnsi="宋体"/>
                <w:sz w:val="28"/>
                <w:szCs w:val="28"/>
              </w:rPr>
              <w:t>具备《政府采购法》第二十二条所规定的条件：</w:t>
            </w:r>
          </w:p>
          <w:p w14:paraId="04199651">
            <w:pPr>
              <w:numPr>
                <w:ilvl w:val="0"/>
                <w:numId w:val="2"/>
              </w:numPr>
              <w:rPr>
                <w:rFonts w:hint="eastAsia" w:ascii="宋体" w:hAnsi="宋体"/>
                <w:sz w:val="28"/>
                <w:szCs w:val="28"/>
              </w:rPr>
            </w:pPr>
            <w:r>
              <w:rPr>
                <w:rFonts w:hint="eastAsia" w:ascii="宋体" w:hAnsi="宋体"/>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64A852BA">
            <w:pPr>
              <w:numPr>
                <w:ilvl w:val="0"/>
                <w:numId w:val="2"/>
              </w:numPr>
              <w:rPr>
                <w:rFonts w:hint="eastAsia" w:ascii="宋体" w:hAnsi="宋体"/>
                <w:sz w:val="28"/>
                <w:szCs w:val="28"/>
              </w:rPr>
            </w:pPr>
            <w:r>
              <w:rPr>
                <w:rFonts w:hint="eastAsia" w:ascii="宋体" w:hAnsi="宋体"/>
                <w:sz w:val="28"/>
                <w:szCs w:val="28"/>
              </w:rPr>
              <w:t>必须具有良好的商业信誉和健全的财务会计制度（提供2024年度财务状况报告，或2025年内由基本开户行出具的资信证明，或守合同重信用证书，或企业信用等级证书复印件）。</w:t>
            </w:r>
          </w:p>
          <w:p w14:paraId="287A9758">
            <w:pPr>
              <w:numPr>
                <w:ilvl w:val="0"/>
                <w:numId w:val="2"/>
              </w:numPr>
              <w:rPr>
                <w:rFonts w:hint="eastAsia"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020CC26B">
            <w:pPr>
              <w:numPr>
                <w:ilvl w:val="0"/>
                <w:numId w:val="2"/>
              </w:numPr>
              <w:rPr>
                <w:rFonts w:hint="eastAsia" w:ascii="宋体" w:hAnsi="宋体"/>
                <w:sz w:val="28"/>
                <w:szCs w:val="28"/>
              </w:rPr>
            </w:pPr>
            <w:r>
              <w:rPr>
                <w:rFonts w:hint="eastAsia" w:ascii="宋体" w:hAnsi="宋体"/>
                <w:sz w:val="28"/>
                <w:szCs w:val="28"/>
              </w:rPr>
              <w:t>具备履行合同所必需的设备和专业技术能力（提供设备和专业技术能力情况表）。</w:t>
            </w:r>
          </w:p>
          <w:p w14:paraId="3E8B463B">
            <w:pPr>
              <w:numPr>
                <w:ilvl w:val="0"/>
                <w:numId w:val="2"/>
              </w:numPr>
              <w:rPr>
                <w:rFonts w:hint="eastAsia" w:ascii="宋体" w:hAnsi="宋体"/>
                <w:sz w:val="28"/>
                <w:szCs w:val="28"/>
              </w:rPr>
            </w:pPr>
            <w:r>
              <w:rPr>
                <w:rFonts w:hint="eastAsia" w:ascii="宋体" w:hAnsi="宋体"/>
                <w:sz w:val="28"/>
                <w:szCs w:val="28"/>
              </w:rPr>
              <w:t>参加政府采购活动前三年内，在经营活动中没有重大违法记录（提供盖章声明函）。</w:t>
            </w:r>
          </w:p>
          <w:p w14:paraId="00122A98">
            <w:pPr>
              <w:numPr>
                <w:ilvl w:val="0"/>
                <w:numId w:val="2"/>
              </w:numPr>
            </w:pPr>
            <w:r>
              <w:rPr>
                <w:rFonts w:hint="eastAsia" w:ascii="宋体" w:hAnsi="宋体"/>
                <w:sz w:val="28"/>
                <w:szCs w:val="28"/>
              </w:rPr>
              <w:t>必须符合法律、行政法规规定的其他条件（提供盖章声明函）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53F8B593">
            <w:pPr>
              <w:rPr>
                <w:rFonts w:hint="eastAsia" w:ascii="宋体" w:hAnsi="宋体"/>
                <w:sz w:val="28"/>
                <w:szCs w:val="28"/>
              </w:rPr>
            </w:pPr>
            <w:r>
              <w:rPr>
                <w:rFonts w:ascii="宋体" w:hAnsi="宋体"/>
                <w:sz w:val="28"/>
                <w:szCs w:val="28"/>
              </w:rPr>
              <w:t xml:space="preserve">□通过 </w:t>
            </w:r>
          </w:p>
          <w:p w14:paraId="075AB6A1">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3E1CE0A8">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3D97E52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51F15610">
            <w:pPr>
              <w:rPr>
                <w:rFonts w:hint="eastAsia"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327F8EBC">
            <w:pPr>
              <w:rPr>
                <w:rFonts w:hint="eastAsia" w:ascii="宋体" w:hAnsi="宋体"/>
                <w:sz w:val="28"/>
                <w:szCs w:val="28"/>
              </w:rPr>
            </w:pPr>
            <w:r>
              <w:rPr>
                <w:rFonts w:hint="eastAsia" w:ascii="宋体" w:hAnsi="宋体"/>
                <w:sz w:val="28"/>
                <w:szCs w:val="28"/>
              </w:rPr>
              <w:t>单位负责人为同一人或者存在控股、管理关系的不同单位，不得参加同一项目报名(提供盖章声明函)。</w:t>
            </w:r>
          </w:p>
        </w:tc>
        <w:tc>
          <w:tcPr>
            <w:tcW w:w="1587" w:type="dxa"/>
            <w:tcBorders>
              <w:top w:val="outset" w:color="111111" w:sz="6" w:space="0"/>
              <w:left w:val="outset" w:color="111111" w:sz="6" w:space="0"/>
              <w:right w:val="outset" w:color="111111" w:sz="6" w:space="0"/>
            </w:tcBorders>
            <w:vAlign w:val="center"/>
          </w:tcPr>
          <w:p w14:paraId="6293A3DA">
            <w:pPr>
              <w:rPr>
                <w:rFonts w:hint="eastAsia" w:ascii="宋体" w:hAnsi="宋体"/>
                <w:sz w:val="28"/>
                <w:szCs w:val="28"/>
              </w:rPr>
            </w:pPr>
            <w:r>
              <w:rPr>
                <w:rFonts w:ascii="宋体" w:hAnsi="宋体"/>
                <w:sz w:val="28"/>
                <w:szCs w:val="28"/>
              </w:rPr>
              <w:t xml:space="preserve">□通过 </w:t>
            </w:r>
          </w:p>
          <w:p w14:paraId="5501CF11">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41719618">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D169EB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073F8348">
            <w:pPr>
              <w:rPr>
                <w:rFonts w:hint="eastAsia"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2A9C20C6">
            <w:pPr>
              <w:rPr>
                <w:rFonts w:hint="eastAsia" w:ascii="宋体" w:hAnsi="宋体"/>
                <w:sz w:val="28"/>
                <w:szCs w:val="28"/>
              </w:rPr>
            </w:pPr>
            <w:r>
              <w:rPr>
                <w:rFonts w:hint="eastAsia" w:ascii="宋体" w:hAnsi="宋体"/>
                <w:sz w:val="28"/>
                <w:szCs w:val="28"/>
              </w:rPr>
              <w:t>本项目不接受联合体报名(提供盖章声明函)。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2A20793">
            <w:pPr>
              <w:rPr>
                <w:rFonts w:hint="eastAsia" w:ascii="宋体" w:hAnsi="宋体"/>
                <w:sz w:val="28"/>
                <w:szCs w:val="28"/>
              </w:rPr>
            </w:pPr>
            <w:r>
              <w:rPr>
                <w:rFonts w:ascii="宋体" w:hAnsi="宋体"/>
                <w:sz w:val="28"/>
                <w:szCs w:val="28"/>
              </w:rPr>
              <w:t xml:space="preserve">□通过 </w:t>
            </w:r>
          </w:p>
          <w:p w14:paraId="5D095C5B">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4B28F39D">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5AEBDA4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67D45DD3">
            <w:pPr>
              <w:rPr>
                <w:rFonts w:hint="eastAsia"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59204516">
            <w:pPr>
              <w:rPr>
                <w:rFonts w:hint="eastAsia" w:ascii="宋体" w:hAnsi="宋体"/>
                <w:sz w:val="28"/>
                <w:szCs w:val="28"/>
              </w:rPr>
            </w:pPr>
            <w:r>
              <w:rPr>
                <w:rFonts w:hint="eastAsia" w:ascii="宋体" w:hAnsi="宋体"/>
                <w:sz w:val="28"/>
                <w:szCs w:val="28"/>
              </w:rPr>
              <w:t>未经采购人允许，供应商不得转包，分包(提供盖章声明函)。</w:t>
            </w:r>
          </w:p>
        </w:tc>
        <w:tc>
          <w:tcPr>
            <w:tcW w:w="1587" w:type="dxa"/>
            <w:tcBorders>
              <w:top w:val="outset" w:color="111111" w:sz="6" w:space="0"/>
              <w:left w:val="outset" w:color="111111" w:sz="6" w:space="0"/>
              <w:right w:val="outset" w:color="111111" w:sz="6" w:space="0"/>
            </w:tcBorders>
            <w:vAlign w:val="center"/>
          </w:tcPr>
          <w:p w14:paraId="46074A3D">
            <w:pPr>
              <w:rPr>
                <w:rFonts w:hint="eastAsia" w:ascii="宋体" w:hAnsi="宋体"/>
                <w:sz w:val="28"/>
                <w:szCs w:val="28"/>
              </w:rPr>
            </w:pPr>
            <w:r>
              <w:rPr>
                <w:rFonts w:ascii="宋体" w:hAnsi="宋体"/>
                <w:sz w:val="28"/>
                <w:szCs w:val="28"/>
              </w:rPr>
              <w:t xml:space="preserve">□通过 </w:t>
            </w:r>
          </w:p>
          <w:p w14:paraId="20B7D98F">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4821FCCB">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577971C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2521AA2A">
            <w:pPr>
              <w:rPr>
                <w:rFonts w:hint="eastAsia"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1789D4F8">
            <w:pPr>
              <w:rPr>
                <w:rFonts w:hint="eastAsia" w:ascii="宋体" w:hAnsi="宋体"/>
                <w:sz w:val="28"/>
                <w:szCs w:val="28"/>
              </w:rPr>
            </w:pPr>
            <w:r>
              <w:rPr>
                <w:rFonts w:hint="eastAsia" w:ascii="宋体" w:hAnsi="宋体"/>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14:paraId="1DBBDB0E">
            <w:pPr>
              <w:rPr>
                <w:rFonts w:hint="eastAsia" w:ascii="宋体" w:hAnsi="宋体"/>
                <w:sz w:val="28"/>
                <w:szCs w:val="28"/>
              </w:rPr>
            </w:pPr>
            <w:r>
              <w:rPr>
                <w:rFonts w:ascii="宋体" w:hAnsi="宋体"/>
                <w:sz w:val="28"/>
                <w:szCs w:val="28"/>
              </w:rPr>
              <w:t xml:space="preserve">□通过 </w:t>
            </w:r>
          </w:p>
          <w:p w14:paraId="4ACF5AF6">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0FE17606">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691003CA">
      <w:pPr>
        <w:pStyle w:val="5"/>
        <w:ind w:firstLine="560" w:firstLineChars="200"/>
        <w:rPr>
          <w:rFonts w:hint="eastAsia"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266E444F">
      <w:pPr>
        <w:pStyle w:val="13"/>
      </w:pPr>
    </w:p>
    <w:p w14:paraId="6F3F6210">
      <w:pPr>
        <w:pStyle w:val="13"/>
      </w:pPr>
    </w:p>
    <w:p w14:paraId="6DA1F812">
      <w:r>
        <w:br w:type="page"/>
      </w:r>
    </w:p>
    <w:tbl>
      <w:tblPr>
        <w:tblStyle w:val="9"/>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0EE28D97">
        <w:tblPrEx>
          <w:tblCellMar>
            <w:top w:w="0" w:type="dxa"/>
            <w:left w:w="0" w:type="dxa"/>
            <w:bottom w:w="0" w:type="dxa"/>
            <w:right w:w="0" w:type="dxa"/>
          </w:tblCellMar>
        </w:tblPrEx>
        <w:trPr>
          <w:trHeight w:val="3668" w:hRule="atLeast"/>
        </w:trPr>
        <w:tc>
          <w:tcPr>
            <w:tcW w:w="9657" w:type="dxa"/>
            <w:tcBorders>
              <w:top w:val="nil"/>
              <w:left w:val="nil"/>
              <w:bottom w:val="nil"/>
              <w:right w:val="nil"/>
            </w:tcBorders>
            <w:noWrap/>
            <w:tcMar>
              <w:top w:w="12" w:type="dxa"/>
              <w:left w:w="12" w:type="dxa"/>
              <w:right w:w="12" w:type="dxa"/>
            </w:tcMar>
            <w:vAlign w:val="center"/>
          </w:tcPr>
          <w:p w14:paraId="79B6B8E8">
            <w:pPr>
              <w:widowControl/>
              <w:jc w:val="center"/>
              <w:textAlignment w:val="center"/>
              <w:rPr>
                <w:rFonts w:hint="eastAsia"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rPr>
              <w:t>0分）</w:t>
            </w:r>
          </w:p>
          <w:tbl>
            <w:tblPr>
              <w:tblStyle w:val="9"/>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1"/>
              <w:gridCol w:w="1491"/>
              <w:gridCol w:w="846"/>
              <w:gridCol w:w="4830"/>
              <w:gridCol w:w="851"/>
              <w:gridCol w:w="851"/>
            </w:tblGrid>
            <w:tr w14:paraId="1A03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7" w:type="pct"/>
                  <w:vAlign w:val="center"/>
                </w:tcPr>
                <w:p w14:paraId="71E08B8C">
                  <w:pPr>
                    <w:widowControl/>
                    <w:jc w:val="center"/>
                    <w:rPr>
                      <w:rFonts w:hint="eastAsia" w:ascii="宋体" w:hAnsi="宋体"/>
                      <w:b/>
                      <w:color w:val="000000"/>
                      <w:sz w:val="28"/>
                      <w:szCs w:val="28"/>
                    </w:rPr>
                  </w:pPr>
                  <w:r>
                    <w:rPr>
                      <w:rFonts w:hint="eastAsia" w:ascii="宋体" w:hAnsi="宋体"/>
                      <w:b/>
                      <w:color w:val="000000"/>
                      <w:sz w:val="28"/>
                      <w:szCs w:val="28"/>
                    </w:rPr>
                    <w:t>序号</w:t>
                  </w:r>
                </w:p>
              </w:tc>
              <w:tc>
                <w:tcPr>
                  <w:tcW w:w="797" w:type="pct"/>
                  <w:vAlign w:val="center"/>
                </w:tcPr>
                <w:p w14:paraId="4E567005">
                  <w:pPr>
                    <w:widowControl/>
                    <w:jc w:val="center"/>
                    <w:rPr>
                      <w:rFonts w:hint="eastAsia" w:ascii="宋体" w:hAnsi="宋体"/>
                      <w:b/>
                      <w:color w:val="000000"/>
                      <w:sz w:val="28"/>
                      <w:szCs w:val="28"/>
                    </w:rPr>
                  </w:pPr>
                  <w:r>
                    <w:rPr>
                      <w:rFonts w:hint="eastAsia" w:ascii="宋体" w:hAnsi="宋体"/>
                      <w:b/>
                      <w:color w:val="000000"/>
                      <w:sz w:val="28"/>
                      <w:szCs w:val="28"/>
                    </w:rPr>
                    <w:t>评审</w:t>
                  </w:r>
                </w:p>
                <w:p w14:paraId="65145AE3">
                  <w:pPr>
                    <w:widowControl/>
                    <w:jc w:val="center"/>
                    <w:rPr>
                      <w:rFonts w:hint="eastAsia" w:ascii="宋体" w:hAnsi="宋体"/>
                      <w:b/>
                      <w:color w:val="000000"/>
                      <w:sz w:val="28"/>
                      <w:szCs w:val="28"/>
                    </w:rPr>
                  </w:pPr>
                  <w:r>
                    <w:rPr>
                      <w:rFonts w:hint="eastAsia" w:ascii="宋体" w:hAnsi="宋体"/>
                      <w:b/>
                      <w:color w:val="000000"/>
                      <w:sz w:val="28"/>
                      <w:szCs w:val="28"/>
                    </w:rPr>
                    <w:t>内容</w:t>
                  </w:r>
                </w:p>
              </w:tc>
              <w:tc>
                <w:tcPr>
                  <w:tcW w:w="452" w:type="pct"/>
                  <w:vAlign w:val="center"/>
                </w:tcPr>
                <w:p w14:paraId="58EFA5F5">
                  <w:pPr>
                    <w:widowControl/>
                    <w:jc w:val="center"/>
                    <w:rPr>
                      <w:rFonts w:hint="eastAsia" w:ascii="宋体" w:hAnsi="宋体"/>
                      <w:b/>
                      <w:color w:val="000000"/>
                      <w:sz w:val="28"/>
                      <w:szCs w:val="28"/>
                    </w:rPr>
                  </w:pPr>
                  <w:r>
                    <w:rPr>
                      <w:rFonts w:hint="eastAsia" w:ascii="宋体" w:hAnsi="宋体"/>
                      <w:b/>
                      <w:color w:val="000000"/>
                      <w:sz w:val="28"/>
                      <w:szCs w:val="28"/>
                    </w:rPr>
                    <w:t>分值</w:t>
                  </w:r>
                </w:p>
              </w:tc>
              <w:tc>
                <w:tcPr>
                  <w:tcW w:w="2582" w:type="pct"/>
                  <w:vAlign w:val="center"/>
                </w:tcPr>
                <w:p w14:paraId="7CBE8CA1">
                  <w:pPr>
                    <w:widowControl/>
                    <w:jc w:val="center"/>
                    <w:rPr>
                      <w:rFonts w:hint="eastAsia"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3525FA85">
                  <w:pPr>
                    <w:widowControl/>
                    <w:jc w:val="center"/>
                    <w:rPr>
                      <w:rFonts w:hint="eastAsia" w:ascii="宋体" w:hAnsi="宋体"/>
                      <w:b/>
                      <w:color w:val="000000"/>
                      <w:sz w:val="28"/>
                      <w:szCs w:val="28"/>
                    </w:rPr>
                  </w:pPr>
                  <w:r>
                    <w:rPr>
                      <w:rFonts w:hint="eastAsia" w:ascii="宋体" w:hAnsi="宋体"/>
                      <w:b/>
                      <w:color w:val="000000"/>
                      <w:sz w:val="28"/>
                      <w:szCs w:val="28"/>
                    </w:rPr>
                    <w:t>响应</w:t>
                  </w:r>
                </w:p>
                <w:p w14:paraId="0D0887E0">
                  <w:pPr>
                    <w:widowControl/>
                    <w:jc w:val="center"/>
                    <w:rPr>
                      <w:rFonts w:hint="eastAsia" w:ascii="宋体" w:hAnsi="宋体"/>
                      <w:b/>
                      <w:color w:val="000000"/>
                      <w:sz w:val="28"/>
                      <w:szCs w:val="28"/>
                    </w:rPr>
                  </w:pPr>
                  <w:r>
                    <w:rPr>
                      <w:rFonts w:hint="eastAsia" w:ascii="宋体" w:hAnsi="宋体"/>
                      <w:b/>
                      <w:color w:val="000000"/>
                      <w:sz w:val="28"/>
                      <w:szCs w:val="28"/>
                    </w:rPr>
                    <w:t>情况</w:t>
                  </w:r>
                </w:p>
              </w:tc>
              <w:tc>
                <w:tcPr>
                  <w:tcW w:w="455" w:type="pct"/>
                </w:tcPr>
                <w:p w14:paraId="1B5161C3">
                  <w:pPr>
                    <w:jc w:val="center"/>
                    <w:rPr>
                      <w:rFonts w:hint="eastAsia" w:ascii="宋体" w:hAnsi="宋体"/>
                      <w:b/>
                      <w:bCs/>
                      <w:sz w:val="28"/>
                      <w:szCs w:val="28"/>
                    </w:rPr>
                  </w:pPr>
                  <w:r>
                    <w:rPr>
                      <w:rFonts w:hint="eastAsia" w:ascii="宋体" w:hAnsi="宋体"/>
                      <w:b/>
                      <w:bCs/>
                      <w:sz w:val="28"/>
                      <w:szCs w:val="28"/>
                    </w:rPr>
                    <w:t>附件</w:t>
                  </w:r>
                </w:p>
                <w:p w14:paraId="1C2030F6">
                  <w:pPr>
                    <w:widowControl/>
                    <w:jc w:val="center"/>
                    <w:rPr>
                      <w:rFonts w:hint="eastAsia" w:ascii="宋体" w:hAnsi="宋体"/>
                      <w:b/>
                      <w:color w:val="000000"/>
                      <w:sz w:val="28"/>
                      <w:szCs w:val="28"/>
                    </w:rPr>
                  </w:pPr>
                  <w:r>
                    <w:rPr>
                      <w:rFonts w:hint="eastAsia" w:ascii="宋体" w:hAnsi="宋体"/>
                      <w:b/>
                      <w:bCs/>
                      <w:sz w:val="28"/>
                      <w:szCs w:val="28"/>
                    </w:rPr>
                    <w:t>页码</w:t>
                  </w:r>
                </w:p>
              </w:tc>
            </w:tr>
            <w:tr w14:paraId="7164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7" w:type="pct"/>
                  <w:vAlign w:val="center"/>
                </w:tcPr>
                <w:p w14:paraId="0212FB53">
                  <w:pPr>
                    <w:widowControl/>
                    <w:jc w:val="center"/>
                    <w:rPr>
                      <w:rFonts w:hint="eastAsia" w:ascii="宋体" w:hAnsi="宋体"/>
                      <w:b/>
                      <w:color w:val="000000"/>
                      <w:sz w:val="28"/>
                      <w:szCs w:val="28"/>
                    </w:rPr>
                  </w:pPr>
                  <w:r>
                    <w:rPr>
                      <w:rFonts w:hint="eastAsia" w:ascii="宋体" w:hAnsi="宋体"/>
                      <w:b/>
                      <w:color w:val="000000"/>
                      <w:sz w:val="28"/>
                      <w:szCs w:val="28"/>
                    </w:rPr>
                    <w:t>1</w:t>
                  </w:r>
                </w:p>
              </w:tc>
              <w:tc>
                <w:tcPr>
                  <w:tcW w:w="797" w:type="pct"/>
                  <w:vAlign w:val="center"/>
                </w:tcPr>
                <w:p w14:paraId="58BCF760">
                  <w:pPr>
                    <w:jc w:val="center"/>
                    <w:rPr>
                      <w:rFonts w:hint="eastAsia" w:ascii="仿宋" w:hAnsi="仿宋" w:eastAsia="仿宋"/>
                      <w:bCs/>
                      <w:sz w:val="28"/>
                      <w:szCs w:val="28"/>
                      <w:lang w:val="en-US" w:eastAsia="zh-CN"/>
                    </w:rPr>
                  </w:pPr>
                  <w:r>
                    <w:rPr>
                      <w:rFonts w:hint="eastAsia" w:ascii="仿宋" w:hAnsi="仿宋" w:eastAsia="仿宋"/>
                      <w:bCs/>
                      <w:sz w:val="28"/>
                      <w:szCs w:val="28"/>
                      <w:lang w:val="en-US" w:eastAsia="zh-CN"/>
                    </w:rPr>
                    <w:t>企业</w:t>
                  </w:r>
                </w:p>
                <w:p w14:paraId="2D4046DE">
                  <w:pPr>
                    <w:jc w:val="center"/>
                    <w:rPr>
                      <w:rFonts w:hint="eastAsia" w:ascii="宋体" w:hAnsi="宋体" w:eastAsia="仿宋"/>
                      <w:b/>
                      <w:color w:val="000000"/>
                      <w:sz w:val="28"/>
                      <w:szCs w:val="28"/>
                    </w:rPr>
                  </w:pPr>
                  <w:r>
                    <w:rPr>
                      <w:rFonts w:hint="eastAsia" w:ascii="仿宋" w:hAnsi="仿宋" w:eastAsia="仿宋"/>
                      <w:bCs/>
                      <w:sz w:val="28"/>
                      <w:szCs w:val="28"/>
                    </w:rPr>
                    <w:t>综合实力</w:t>
                  </w:r>
                </w:p>
              </w:tc>
              <w:tc>
                <w:tcPr>
                  <w:tcW w:w="452" w:type="pct"/>
                  <w:vAlign w:val="center"/>
                </w:tcPr>
                <w:p w14:paraId="15EB7078">
                  <w:pPr>
                    <w:jc w:val="center"/>
                    <w:rPr>
                      <w:rFonts w:hint="default" w:ascii="宋体" w:hAnsi="宋体" w:eastAsia="仿宋"/>
                      <w:b/>
                      <w:color w:val="000000"/>
                      <w:sz w:val="28"/>
                      <w:szCs w:val="28"/>
                      <w:lang w:val="en-US" w:eastAsia="zh-CN"/>
                    </w:rPr>
                  </w:pPr>
                  <w:r>
                    <w:rPr>
                      <w:rFonts w:hint="eastAsia" w:ascii="仿宋" w:hAnsi="仿宋" w:eastAsia="仿宋"/>
                      <w:bCs/>
                      <w:sz w:val="28"/>
                      <w:szCs w:val="28"/>
                      <w:lang w:val="en-US" w:eastAsia="zh-CN"/>
                    </w:rPr>
                    <w:t>10</w:t>
                  </w:r>
                </w:p>
              </w:tc>
              <w:tc>
                <w:tcPr>
                  <w:tcW w:w="2582" w:type="pct"/>
                  <w:vAlign w:val="center"/>
                </w:tcPr>
                <w:p w14:paraId="1D54E936">
                  <w:pPr>
                    <w:numPr>
                      <w:ilvl w:val="0"/>
                      <w:numId w:val="3"/>
                    </w:numPr>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拥有ISO22301业务连续性管理体系认证证书</w:t>
                  </w:r>
                  <w:r>
                    <w:rPr>
                      <w:rFonts w:hint="eastAsia" w:ascii="仿宋" w:hAnsi="仿宋" w:eastAsia="仿宋"/>
                      <w:bCs/>
                      <w:color w:val="000000" w:themeColor="text1"/>
                      <w:sz w:val="28"/>
                      <w:szCs w:val="28"/>
                      <w:lang w:eastAsia="zh-CN"/>
                      <w14:textFill>
                        <w14:solidFill>
                          <w14:schemeClr w14:val="tx1"/>
                        </w14:solidFill>
                      </w14:textFill>
                    </w:rPr>
                    <w:t>。</w:t>
                  </w:r>
                </w:p>
                <w:p w14:paraId="5D8372A4">
                  <w:pPr>
                    <w:numPr>
                      <w:ilvl w:val="0"/>
                      <w:numId w:val="3"/>
                    </w:numPr>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拥有ISOIEC 27701隐私信息管理体系认证证书</w:t>
                  </w:r>
                  <w:r>
                    <w:rPr>
                      <w:rFonts w:hint="eastAsia" w:ascii="仿宋" w:hAnsi="仿宋" w:eastAsia="仿宋"/>
                      <w:bCs/>
                      <w:color w:val="000000" w:themeColor="text1"/>
                      <w:sz w:val="28"/>
                      <w:szCs w:val="28"/>
                      <w:lang w:eastAsia="zh-CN"/>
                      <w14:textFill>
                        <w14:solidFill>
                          <w14:schemeClr w14:val="tx1"/>
                        </w14:solidFill>
                      </w14:textFill>
                    </w:rPr>
                    <w:t>。</w:t>
                  </w:r>
                </w:p>
                <w:p w14:paraId="16D1D5FF">
                  <w:pPr>
                    <w:numPr>
                      <w:ilvl w:val="0"/>
                      <w:numId w:val="3"/>
                    </w:numPr>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拥有软件能力成熟度集成模型CMMI 5级（最高等级）认证</w:t>
                  </w:r>
                  <w:r>
                    <w:rPr>
                      <w:rFonts w:hint="eastAsia" w:ascii="仿宋" w:hAnsi="仿宋" w:eastAsia="仿宋"/>
                      <w:bCs/>
                      <w:color w:val="000000" w:themeColor="text1"/>
                      <w:sz w:val="28"/>
                      <w:szCs w:val="28"/>
                      <w:lang w:eastAsia="zh-CN"/>
                      <w14:textFill>
                        <w14:solidFill>
                          <w14:schemeClr w14:val="tx1"/>
                        </w14:solidFill>
                      </w14:textFill>
                    </w:rPr>
                    <w:t>。</w:t>
                  </w:r>
                </w:p>
                <w:p w14:paraId="233129C1">
                  <w:pPr>
                    <w:numPr>
                      <w:ilvl w:val="0"/>
                      <w:numId w:val="3"/>
                    </w:numPr>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拥有信息技术服务运行维护标准ITSS符合性一级（最高等级）认证。</w:t>
                  </w:r>
                </w:p>
                <w:p w14:paraId="4D3BD2F6">
                  <w:pPr>
                    <w:numPr>
                      <w:ilvl w:val="0"/>
                      <w:numId w:val="3"/>
                    </w:numPr>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拥有信息系统安全集成服务(CCRC)资质认证证书</w:t>
                  </w:r>
                  <w:r>
                    <w:rPr>
                      <w:rFonts w:hint="eastAsia" w:ascii="仿宋" w:hAnsi="仿宋" w:eastAsia="仿宋" w:cs="Times New Roman"/>
                      <w:bCs/>
                      <w:color w:val="000000" w:themeColor="text1"/>
                      <w:sz w:val="28"/>
                      <w:szCs w:val="28"/>
                      <w:lang w:eastAsia="zh-CN"/>
                      <w14:textFill>
                        <w14:solidFill>
                          <w14:schemeClr w14:val="tx1"/>
                        </w14:solidFill>
                      </w14:textFill>
                    </w:rPr>
                    <w:t>。</w:t>
                  </w:r>
                </w:p>
                <w:p w14:paraId="368B8679">
                  <w:pPr>
                    <w:numPr>
                      <w:ilvl w:val="0"/>
                      <w:numId w:val="0"/>
                    </w:numPr>
                    <w:jc w:val="left"/>
                    <w:rPr>
                      <w:rFonts w:hint="default"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cs="Times New Roman"/>
                      <w:bCs/>
                      <w:color w:val="000000" w:themeColor="text1"/>
                      <w:sz w:val="28"/>
                      <w:szCs w:val="28"/>
                      <w:lang w:val="en-US" w:eastAsia="zh-CN"/>
                      <w14:textFill>
                        <w14:solidFill>
                          <w14:schemeClr w14:val="tx1"/>
                        </w14:solidFill>
                      </w14:textFill>
                    </w:rPr>
                    <w:t>以上资质每项得2分，最高得10分，</w:t>
                  </w:r>
                  <w:r>
                    <w:rPr>
                      <w:rFonts w:hint="eastAsia" w:ascii="仿宋" w:hAnsi="仿宋" w:eastAsia="仿宋"/>
                      <w:bCs/>
                      <w:sz w:val="28"/>
                      <w:szCs w:val="28"/>
                    </w:rPr>
                    <w:t>未按要求提供得</w:t>
                  </w:r>
                  <w:r>
                    <w:rPr>
                      <w:rFonts w:hint="eastAsia" w:ascii="仿宋" w:hAnsi="仿宋" w:eastAsia="仿宋"/>
                      <w:bCs/>
                      <w:sz w:val="28"/>
                      <w:szCs w:val="28"/>
                      <w:lang w:val="en-US" w:eastAsia="zh-CN"/>
                    </w:rPr>
                    <w:t>0</w:t>
                  </w:r>
                  <w:r>
                    <w:rPr>
                      <w:rFonts w:hint="eastAsia" w:ascii="仿宋" w:hAnsi="仿宋" w:eastAsia="仿宋"/>
                      <w:bCs/>
                      <w:sz w:val="28"/>
                      <w:szCs w:val="28"/>
                    </w:rPr>
                    <w:t>分</w:t>
                  </w:r>
                  <w:r>
                    <w:rPr>
                      <w:rFonts w:hint="eastAsia" w:ascii="仿宋" w:hAnsi="仿宋" w:eastAsia="仿宋" w:cs="Times New Roman"/>
                      <w:bCs/>
                      <w:color w:val="000000" w:themeColor="text1"/>
                      <w:sz w:val="28"/>
                      <w:szCs w:val="28"/>
                      <w:lang w:val="en-US" w:eastAsia="zh-CN"/>
                      <w14:textFill>
                        <w14:solidFill>
                          <w14:schemeClr w14:val="tx1"/>
                        </w14:solidFill>
                      </w14:textFill>
                    </w:rPr>
                    <w:t>。</w:t>
                  </w:r>
                </w:p>
                <w:p w14:paraId="6FA25233">
                  <w:pPr>
                    <w:numPr>
                      <w:ilvl w:val="0"/>
                      <w:numId w:val="0"/>
                    </w:numPr>
                    <w:jc w:val="left"/>
                    <w:rPr>
                      <w:rFonts w:hint="eastAsia" w:ascii="仿宋" w:hAnsi="仿宋" w:eastAsia="仿宋"/>
                      <w:bCs/>
                      <w:color w:val="000000" w:themeColor="text1"/>
                      <w:sz w:val="28"/>
                      <w:szCs w:val="28"/>
                      <w14:textFill>
                        <w14:solidFill>
                          <w14:schemeClr w14:val="tx1"/>
                        </w14:solidFill>
                      </w14:textFill>
                    </w:rPr>
                  </w:pPr>
                </w:p>
                <w:p w14:paraId="0B1914D7">
                  <w:pPr>
                    <w:jc w:val="left"/>
                    <w:rPr>
                      <w:rFonts w:eastAsia="仿宋"/>
                    </w:rPr>
                  </w:pPr>
                  <w:r>
                    <w:rPr>
                      <w:rFonts w:hint="eastAsia" w:ascii="仿宋" w:hAnsi="仿宋" w:eastAsia="仿宋"/>
                      <w:bCs/>
                      <w:color w:val="000000" w:themeColor="text1"/>
                      <w:sz w:val="28"/>
                      <w:szCs w:val="28"/>
                      <w14:textFill>
                        <w14:solidFill>
                          <w14:schemeClr w14:val="tx1"/>
                        </w14:solidFill>
                      </w14:textFill>
                    </w:rPr>
                    <w:t>备注：提供相关佐证材料复印件并</w:t>
                  </w:r>
                  <w:r>
                    <w:rPr>
                      <w:rFonts w:hint="eastAsia" w:ascii="仿宋" w:hAnsi="仿宋" w:eastAsia="仿宋"/>
                      <w:bCs/>
                      <w:sz w:val="28"/>
                      <w:szCs w:val="28"/>
                    </w:rPr>
                    <w:t>加盖投标人公章为准。</w:t>
                  </w:r>
                </w:p>
              </w:tc>
              <w:tc>
                <w:tcPr>
                  <w:tcW w:w="455" w:type="pct"/>
                  <w:vAlign w:val="center"/>
                </w:tcPr>
                <w:p w14:paraId="5C413E0A">
                  <w:pPr>
                    <w:widowControl/>
                    <w:jc w:val="center"/>
                    <w:rPr>
                      <w:rFonts w:hint="eastAsia" w:ascii="宋体" w:hAnsi="宋体"/>
                      <w:b/>
                      <w:color w:val="000000"/>
                      <w:sz w:val="28"/>
                      <w:szCs w:val="28"/>
                    </w:rPr>
                  </w:pPr>
                </w:p>
              </w:tc>
              <w:tc>
                <w:tcPr>
                  <w:tcW w:w="455" w:type="pct"/>
                </w:tcPr>
                <w:p w14:paraId="4DF5FFD7">
                  <w:pPr>
                    <w:jc w:val="center"/>
                    <w:rPr>
                      <w:rFonts w:hint="eastAsia" w:ascii="宋体" w:hAnsi="宋体"/>
                      <w:b/>
                      <w:bCs/>
                      <w:sz w:val="28"/>
                      <w:szCs w:val="28"/>
                    </w:rPr>
                  </w:pPr>
                </w:p>
              </w:tc>
            </w:tr>
            <w:tr w14:paraId="5A29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257" w:type="pct"/>
                  <w:vAlign w:val="center"/>
                </w:tcPr>
                <w:p w14:paraId="40F708A5">
                  <w:pPr>
                    <w:widowControl/>
                    <w:jc w:val="center"/>
                    <w:rPr>
                      <w:rFonts w:hint="eastAsia" w:ascii="宋体" w:hAnsi="宋体"/>
                      <w:b/>
                      <w:color w:val="000000"/>
                      <w:sz w:val="28"/>
                      <w:szCs w:val="28"/>
                    </w:rPr>
                  </w:pPr>
                  <w:r>
                    <w:rPr>
                      <w:rFonts w:hint="eastAsia" w:ascii="宋体" w:hAnsi="宋体"/>
                      <w:b/>
                      <w:color w:val="000000"/>
                      <w:sz w:val="28"/>
                      <w:szCs w:val="28"/>
                    </w:rPr>
                    <w:t>2</w:t>
                  </w:r>
                </w:p>
              </w:tc>
              <w:tc>
                <w:tcPr>
                  <w:tcW w:w="797" w:type="pct"/>
                  <w:vAlign w:val="center"/>
                </w:tcPr>
                <w:p w14:paraId="68DC2CD2">
                  <w:pPr>
                    <w:widowControl/>
                    <w:jc w:val="center"/>
                    <w:rPr>
                      <w:rFonts w:hint="eastAsia" w:ascii="仿宋" w:hAnsi="仿宋" w:eastAsia="仿宋"/>
                      <w:bCs/>
                      <w:sz w:val="28"/>
                      <w:szCs w:val="28"/>
                    </w:rPr>
                  </w:pPr>
                  <w:r>
                    <w:rPr>
                      <w:rFonts w:hint="eastAsia" w:ascii="仿宋" w:hAnsi="仿宋" w:eastAsia="仿宋"/>
                      <w:bCs/>
                      <w:sz w:val="28"/>
                      <w:szCs w:val="28"/>
                    </w:rPr>
                    <w:t>类似</w:t>
                  </w:r>
                </w:p>
                <w:p w14:paraId="601378A2">
                  <w:pPr>
                    <w:widowControl/>
                    <w:jc w:val="center"/>
                    <w:rPr>
                      <w:rFonts w:hint="eastAsia" w:ascii="宋体" w:hAnsi="宋体"/>
                      <w:b/>
                      <w:color w:val="000000"/>
                      <w:sz w:val="28"/>
                      <w:szCs w:val="28"/>
                    </w:rPr>
                  </w:pPr>
                  <w:r>
                    <w:rPr>
                      <w:rFonts w:hint="eastAsia" w:ascii="仿宋" w:hAnsi="仿宋" w:eastAsia="仿宋"/>
                      <w:bCs/>
                      <w:sz w:val="28"/>
                      <w:szCs w:val="28"/>
                    </w:rPr>
                    <w:t>项目业绩</w:t>
                  </w:r>
                </w:p>
              </w:tc>
              <w:tc>
                <w:tcPr>
                  <w:tcW w:w="452" w:type="pct"/>
                  <w:vAlign w:val="center"/>
                </w:tcPr>
                <w:p w14:paraId="6607BEC2">
                  <w:pPr>
                    <w:widowControl/>
                    <w:jc w:val="center"/>
                    <w:rPr>
                      <w:rFonts w:hint="eastAsia" w:ascii="宋体" w:hAnsi="宋体" w:eastAsia="仿宋"/>
                      <w:b/>
                      <w:color w:val="000000"/>
                      <w:sz w:val="28"/>
                      <w:szCs w:val="28"/>
                      <w:lang w:eastAsia="zh-CN"/>
                    </w:rPr>
                  </w:pPr>
                  <w:r>
                    <w:rPr>
                      <w:rFonts w:hint="eastAsia" w:ascii="仿宋" w:hAnsi="仿宋" w:eastAsia="仿宋"/>
                      <w:bCs/>
                      <w:color w:val="000000"/>
                      <w:sz w:val="28"/>
                      <w:szCs w:val="28"/>
                      <w:lang w:val="en-US" w:eastAsia="zh-CN"/>
                    </w:rPr>
                    <w:t>9</w:t>
                  </w:r>
                </w:p>
              </w:tc>
              <w:tc>
                <w:tcPr>
                  <w:tcW w:w="2582" w:type="pct"/>
                  <w:vAlign w:val="center"/>
                </w:tcPr>
                <w:p w14:paraId="4A95BDFD">
                  <w:pPr>
                    <w:numPr>
                      <w:ilvl w:val="0"/>
                      <w:numId w:val="0"/>
                    </w:numPr>
                    <w:jc w:val="left"/>
                    <w:rPr>
                      <w:rFonts w:hint="default" w:ascii="仿宋" w:hAnsi="仿宋" w:eastAsia="仿宋"/>
                      <w:bCs/>
                      <w:sz w:val="28"/>
                      <w:szCs w:val="28"/>
                      <w:lang w:val="en-US" w:eastAsia="zh-CN"/>
                    </w:rPr>
                  </w:pPr>
                  <w:r>
                    <w:rPr>
                      <w:rFonts w:hint="eastAsia" w:ascii="仿宋" w:hAnsi="仿宋" w:eastAsia="仿宋"/>
                      <w:bCs/>
                      <w:sz w:val="28"/>
                      <w:szCs w:val="28"/>
                    </w:rPr>
                    <w:t>供应商近三年内承接过与本次采购内容、用户规模及复杂程度相类似的信息化建设项目</w:t>
                  </w:r>
                  <w:r>
                    <w:rPr>
                      <w:rFonts w:hint="eastAsia" w:ascii="仿宋" w:hAnsi="仿宋" w:eastAsia="仿宋"/>
                      <w:bCs/>
                      <w:sz w:val="28"/>
                      <w:szCs w:val="28"/>
                      <w:lang w:eastAsia="zh-CN"/>
                    </w:rPr>
                    <w:t>，</w:t>
                  </w:r>
                  <w:r>
                    <w:rPr>
                      <w:rFonts w:hint="eastAsia" w:ascii="仿宋" w:hAnsi="仿宋" w:eastAsia="仿宋"/>
                      <w:bCs/>
                      <w:sz w:val="28"/>
                      <w:szCs w:val="28"/>
                      <w:lang w:val="en-US" w:eastAsia="zh-CN"/>
                    </w:rPr>
                    <w:t>每项得3分，总分9分，</w:t>
                  </w:r>
                  <w:r>
                    <w:rPr>
                      <w:rFonts w:hint="eastAsia" w:ascii="仿宋" w:hAnsi="仿宋" w:eastAsia="仿宋"/>
                      <w:bCs/>
                      <w:sz w:val="28"/>
                      <w:szCs w:val="28"/>
                    </w:rPr>
                    <w:t>未按要求提供得</w:t>
                  </w:r>
                  <w:r>
                    <w:rPr>
                      <w:rFonts w:hint="eastAsia" w:ascii="仿宋" w:hAnsi="仿宋" w:eastAsia="仿宋"/>
                      <w:bCs/>
                      <w:sz w:val="28"/>
                      <w:szCs w:val="28"/>
                      <w:lang w:val="en-US" w:eastAsia="zh-CN"/>
                    </w:rPr>
                    <w:t>0</w:t>
                  </w:r>
                  <w:r>
                    <w:rPr>
                      <w:rFonts w:hint="eastAsia" w:ascii="仿宋" w:hAnsi="仿宋" w:eastAsia="仿宋"/>
                      <w:bCs/>
                      <w:sz w:val="28"/>
                      <w:szCs w:val="28"/>
                    </w:rPr>
                    <w:t>分</w:t>
                  </w:r>
                  <w:r>
                    <w:rPr>
                      <w:rFonts w:hint="eastAsia" w:ascii="仿宋" w:hAnsi="仿宋" w:eastAsia="仿宋"/>
                      <w:bCs/>
                      <w:sz w:val="28"/>
                      <w:szCs w:val="28"/>
                      <w:lang w:val="en-US" w:eastAsia="zh-CN"/>
                    </w:rPr>
                    <w:t>。</w:t>
                  </w:r>
                </w:p>
                <w:p w14:paraId="703AD7F6">
                  <w:pPr>
                    <w:numPr>
                      <w:ilvl w:val="0"/>
                      <w:numId w:val="0"/>
                    </w:numPr>
                    <w:jc w:val="left"/>
                    <w:rPr>
                      <w:rFonts w:hint="eastAsia" w:ascii="仿宋" w:hAnsi="仿宋" w:eastAsia="仿宋"/>
                      <w:bCs/>
                      <w:sz w:val="28"/>
                      <w:szCs w:val="28"/>
                    </w:rPr>
                  </w:pPr>
                </w:p>
                <w:p w14:paraId="6DA67F7B">
                  <w:pPr>
                    <w:widowControl/>
                    <w:jc w:val="left"/>
                    <w:rPr>
                      <w:rFonts w:hint="eastAsia" w:ascii="宋体" w:hAnsi="宋体" w:eastAsia="仿宋"/>
                      <w:b/>
                      <w:lang w:eastAsia="zh-CN"/>
                    </w:rPr>
                  </w:pPr>
                  <w:r>
                    <w:rPr>
                      <w:rFonts w:hint="eastAsia" w:ascii="仿宋" w:hAnsi="仿宋" w:eastAsia="仿宋"/>
                      <w:bCs/>
                      <w:sz w:val="28"/>
                      <w:szCs w:val="28"/>
                    </w:rPr>
                    <w:t>备注：提供相关佐证材料复印件并加盖投标人公章为准</w:t>
                  </w:r>
                  <w:r>
                    <w:rPr>
                      <w:rFonts w:hint="eastAsia" w:ascii="仿宋" w:hAnsi="仿宋" w:eastAsia="仿宋"/>
                      <w:bCs/>
                      <w:sz w:val="28"/>
                      <w:szCs w:val="28"/>
                      <w:lang w:eastAsia="zh-CN"/>
                    </w:rPr>
                    <w:t>。</w:t>
                  </w:r>
                </w:p>
              </w:tc>
              <w:tc>
                <w:tcPr>
                  <w:tcW w:w="455" w:type="pct"/>
                  <w:vAlign w:val="center"/>
                </w:tcPr>
                <w:p w14:paraId="27757318">
                  <w:pPr>
                    <w:widowControl/>
                    <w:jc w:val="center"/>
                    <w:rPr>
                      <w:rFonts w:hint="eastAsia" w:ascii="宋体" w:hAnsi="宋体"/>
                      <w:b/>
                      <w:color w:val="000000"/>
                      <w:sz w:val="28"/>
                      <w:szCs w:val="28"/>
                    </w:rPr>
                  </w:pPr>
                </w:p>
              </w:tc>
              <w:tc>
                <w:tcPr>
                  <w:tcW w:w="455" w:type="pct"/>
                </w:tcPr>
                <w:p w14:paraId="5FCD184A">
                  <w:pPr>
                    <w:jc w:val="center"/>
                    <w:rPr>
                      <w:rFonts w:hint="eastAsia" w:ascii="宋体" w:hAnsi="宋体"/>
                      <w:b/>
                      <w:bCs/>
                      <w:sz w:val="28"/>
                      <w:szCs w:val="28"/>
                    </w:rPr>
                  </w:pPr>
                </w:p>
              </w:tc>
            </w:tr>
            <w:tr w14:paraId="05E5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257" w:type="pct"/>
                  <w:vAlign w:val="center"/>
                </w:tcPr>
                <w:p w14:paraId="0C06A9B3">
                  <w:pPr>
                    <w:widowControl/>
                    <w:jc w:val="center"/>
                    <w:rPr>
                      <w:rFonts w:hint="eastAsia" w:ascii="宋体" w:hAnsi="宋体"/>
                      <w:b/>
                      <w:color w:val="000000"/>
                      <w:sz w:val="28"/>
                      <w:szCs w:val="28"/>
                    </w:rPr>
                  </w:pPr>
                  <w:r>
                    <w:rPr>
                      <w:rFonts w:hint="eastAsia" w:ascii="宋体" w:hAnsi="宋体"/>
                      <w:b/>
                      <w:color w:val="000000"/>
                      <w:sz w:val="28"/>
                      <w:szCs w:val="28"/>
                    </w:rPr>
                    <w:t>3</w:t>
                  </w:r>
                </w:p>
              </w:tc>
              <w:tc>
                <w:tcPr>
                  <w:tcW w:w="797" w:type="pct"/>
                  <w:vAlign w:val="center"/>
                </w:tcPr>
                <w:p w14:paraId="76A8F95D">
                  <w:pPr>
                    <w:widowControl/>
                    <w:jc w:val="center"/>
                    <w:rPr>
                      <w:rFonts w:hint="eastAsia" w:ascii="宋体" w:hAnsi="宋体"/>
                      <w:b/>
                      <w:color w:val="000000"/>
                      <w:sz w:val="28"/>
                      <w:szCs w:val="28"/>
                    </w:rPr>
                  </w:pPr>
                  <w:r>
                    <w:rPr>
                      <w:rFonts w:hint="eastAsia" w:ascii="仿宋" w:hAnsi="仿宋" w:eastAsia="仿宋" w:cs="仿宋"/>
                      <w:bCs/>
                      <w:color w:val="000000"/>
                      <w:sz w:val="28"/>
                      <w:szCs w:val="28"/>
                    </w:rPr>
                    <w:t xml:space="preserve"> 项目团队配置</w:t>
                  </w:r>
                </w:p>
              </w:tc>
              <w:tc>
                <w:tcPr>
                  <w:tcW w:w="452" w:type="pct"/>
                  <w:vAlign w:val="center"/>
                </w:tcPr>
                <w:p w14:paraId="4B734D9C">
                  <w:pPr>
                    <w:widowControl/>
                    <w:jc w:val="center"/>
                    <w:rPr>
                      <w:rFonts w:hint="eastAsia" w:ascii="宋体" w:hAnsi="宋体" w:eastAsia="仿宋"/>
                      <w:b/>
                      <w:color w:val="000000"/>
                      <w:sz w:val="28"/>
                      <w:szCs w:val="28"/>
                    </w:rPr>
                  </w:pPr>
                  <w:r>
                    <w:rPr>
                      <w:rFonts w:hint="eastAsia" w:ascii="仿宋" w:hAnsi="仿宋" w:eastAsia="仿宋"/>
                      <w:bCs/>
                      <w:color w:val="000000"/>
                      <w:sz w:val="28"/>
                      <w:szCs w:val="28"/>
                    </w:rPr>
                    <w:t>7</w:t>
                  </w:r>
                </w:p>
              </w:tc>
              <w:tc>
                <w:tcPr>
                  <w:tcW w:w="2582" w:type="pct"/>
                  <w:vAlign w:val="center"/>
                </w:tcPr>
                <w:p w14:paraId="21753802">
                  <w:pPr>
                    <w:rPr>
                      <w:rFonts w:hint="eastAsia" w:ascii="仿宋" w:hAnsi="仿宋" w:eastAsia="仿宋" w:cs="宋体"/>
                      <w:bCs/>
                      <w:sz w:val="28"/>
                      <w:szCs w:val="28"/>
                    </w:rPr>
                  </w:pPr>
                  <w:r>
                    <w:rPr>
                      <w:rFonts w:ascii="仿宋" w:hAnsi="仿宋" w:eastAsia="仿宋" w:cs="宋体"/>
                      <w:bCs/>
                      <w:sz w:val="28"/>
                      <w:szCs w:val="28"/>
                    </w:rPr>
                    <w:t>（1）参与本项目的项目经理同时具备高级信息系统项目管理师证书、IT服务项目经理证书、高级系统分析师证书、高级系统架构设计师证书，且曾</w:t>
                  </w:r>
                  <w:r>
                    <w:rPr>
                      <w:rFonts w:hint="eastAsia" w:ascii="仿宋" w:hAnsi="仿宋" w:eastAsia="仿宋" w:cs="宋体"/>
                      <w:bCs/>
                      <w:sz w:val="28"/>
                      <w:szCs w:val="28"/>
                      <w:lang w:val="en-US" w:eastAsia="zh-CN"/>
                    </w:rPr>
                    <w:t>担任</w:t>
                  </w:r>
                  <w:r>
                    <w:rPr>
                      <w:rFonts w:ascii="仿宋" w:hAnsi="仿宋" w:eastAsia="仿宋" w:cs="宋体"/>
                      <w:bCs/>
                      <w:sz w:val="28"/>
                      <w:szCs w:val="28"/>
                    </w:rPr>
                    <w:t>医疗卫生行业</w:t>
                  </w:r>
                  <w:r>
                    <w:rPr>
                      <w:rFonts w:hint="eastAsia" w:ascii="仿宋" w:hAnsi="仿宋" w:eastAsia="仿宋" w:cs="宋体"/>
                      <w:bCs/>
                      <w:sz w:val="28"/>
                      <w:szCs w:val="28"/>
                      <w:lang w:val="en-US" w:eastAsia="zh-CN"/>
                    </w:rPr>
                    <w:t>资金规模</w:t>
                  </w:r>
                  <w:r>
                    <w:rPr>
                      <w:rFonts w:ascii="仿宋" w:hAnsi="仿宋" w:eastAsia="仿宋" w:cs="宋体"/>
                      <w:bCs/>
                      <w:sz w:val="28"/>
                      <w:szCs w:val="28"/>
                    </w:rPr>
                    <w:t>与本项目</w:t>
                  </w:r>
                  <w:r>
                    <w:rPr>
                      <w:rFonts w:hint="eastAsia" w:ascii="仿宋" w:hAnsi="仿宋" w:eastAsia="仿宋" w:cs="宋体"/>
                      <w:bCs/>
                      <w:sz w:val="28"/>
                      <w:szCs w:val="28"/>
                      <w:lang w:val="en-US" w:eastAsia="zh-CN"/>
                    </w:rPr>
                    <w:t>相当的</w:t>
                  </w:r>
                  <w:r>
                    <w:rPr>
                      <w:rFonts w:ascii="仿宋" w:hAnsi="仿宋" w:eastAsia="仿宋" w:cs="宋体"/>
                      <w:bCs/>
                      <w:sz w:val="28"/>
                      <w:szCs w:val="28"/>
                    </w:rPr>
                    <w:t>软件开发项目的</w:t>
                  </w:r>
                  <w:r>
                    <w:rPr>
                      <w:rFonts w:hint="eastAsia" w:ascii="仿宋" w:hAnsi="仿宋" w:eastAsia="仿宋" w:cs="宋体"/>
                      <w:bCs/>
                      <w:sz w:val="28"/>
                      <w:szCs w:val="28"/>
                      <w:lang w:val="en-US" w:eastAsia="zh-CN"/>
                    </w:rPr>
                    <w:t>项目负责人</w:t>
                  </w:r>
                  <w:r>
                    <w:rPr>
                      <w:rFonts w:ascii="仿宋" w:hAnsi="仿宋" w:eastAsia="仿宋" w:cs="宋体"/>
                      <w:bCs/>
                      <w:sz w:val="28"/>
                      <w:szCs w:val="28"/>
                    </w:rPr>
                    <w:t>得</w:t>
                  </w:r>
                  <w:r>
                    <w:rPr>
                      <w:rFonts w:hint="eastAsia" w:ascii="仿宋" w:hAnsi="仿宋" w:eastAsia="仿宋"/>
                      <w:bCs/>
                      <w:sz w:val="28"/>
                      <w:szCs w:val="28"/>
                    </w:rPr>
                    <w:t>3</w:t>
                  </w:r>
                  <w:r>
                    <w:rPr>
                      <w:rFonts w:ascii="仿宋" w:hAnsi="仿宋" w:eastAsia="仿宋" w:cs="宋体"/>
                      <w:bCs/>
                      <w:sz w:val="28"/>
                      <w:szCs w:val="28"/>
                    </w:rPr>
                    <w:t>分，否则不得分；</w:t>
                  </w:r>
                </w:p>
                <w:p w14:paraId="28F27281">
                  <w:pPr>
                    <w:rPr>
                      <w:rFonts w:hint="eastAsia" w:ascii="仿宋" w:hAnsi="仿宋" w:eastAsia="仿宋" w:cs="宋体"/>
                      <w:bCs/>
                      <w:sz w:val="28"/>
                      <w:szCs w:val="28"/>
                    </w:rPr>
                  </w:pPr>
                  <w:r>
                    <w:rPr>
                      <w:rFonts w:ascii="仿宋" w:hAnsi="仿宋" w:eastAsia="仿宋" w:cs="宋体"/>
                      <w:bCs/>
                      <w:sz w:val="28"/>
                      <w:szCs w:val="28"/>
                    </w:rPr>
                    <w:t>（2）参与本项目的技术负责人同时具备系统架构师证书、软件设计师证书的得</w:t>
                  </w:r>
                  <w:r>
                    <w:rPr>
                      <w:rFonts w:hint="eastAsia" w:ascii="仿宋" w:hAnsi="仿宋" w:eastAsia="仿宋" w:cs="宋体"/>
                      <w:bCs/>
                      <w:sz w:val="28"/>
                      <w:szCs w:val="28"/>
                    </w:rPr>
                    <w:t>2</w:t>
                  </w:r>
                  <w:r>
                    <w:rPr>
                      <w:rFonts w:ascii="仿宋" w:hAnsi="仿宋" w:eastAsia="仿宋" w:cs="宋体"/>
                      <w:bCs/>
                      <w:sz w:val="28"/>
                      <w:szCs w:val="28"/>
                    </w:rPr>
                    <w:t>分，否则不得分。</w:t>
                  </w:r>
                </w:p>
                <w:p w14:paraId="204F8BCA">
                  <w:pPr>
                    <w:widowControl/>
                    <w:jc w:val="left"/>
                    <w:rPr>
                      <w:rFonts w:hint="eastAsia" w:ascii="仿宋" w:hAnsi="仿宋" w:eastAsia="仿宋" w:cs="宋体"/>
                      <w:bCs/>
                      <w:sz w:val="28"/>
                      <w:szCs w:val="28"/>
                    </w:rPr>
                  </w:pPr>
                  <w:r>
                    <w:rPr>
                      <w:rFonts w:hint="eastAsia" w:ascii="仿宋" w:hAnsi="仿宋" w:eastAsia="仿宋" w:cs="宋体"/>
                      <w:bCs/>
                      <w:sz w:val="28"/>
                      <w:szCs w:val="28"/>
                    </w:rPr>
                    <w:t>(3)参与本项目的其他人员，具备软件测试师、系统分析师、系统架构师、ITIL运维资质证书，满分2分，缺一项不得分。</w:t>
                  </w:r>
                </w:p>
                <w:p w14:paraId="1C48FAE0">
                  <w:pPr>
                    <w:widowControl/>
                    <w:jc w:val="left"/>
                    <w:rPr>
                      <w:rFonts w:hint="default" w:ascii="仿宋" w:hAnsi="仿宋" w:eastAsia="仿宋" w:cs="宋体"/>
                      <w:bCs/>
                      <w:sz w:val="28"/>
                      <w:szCs w:val="28"/>
                      <w:lang w:val="en-US" w:eastAsia="zh-CN"/>
                    </w:rPr>
                  </w:pPr>
                  <w:r>
                    <w:rPr>
                      <w:rFonts w:hint="eastAsia" w:ascii="仿宋" w:hAnsi="仿宋" w:eastAsia="仿宋" w:cs="宋体"/>
                      <w:bCs/>
                      <w:sz w:val="28"/>
                      <w:szCs w:val="28"/>
                      <w:lang w:val="en-US" w:eastAsia="zh-CN"/>
                    </w:rPr>
                    <w:t>以上资质全部具备得7分。</w:t>
                  </w:r>
                </w:p>
                <w:p w14:paraId="5F9F9CB9">
                  <w:pPr>
                    <w:widowControl/>
                    <w:jc w:val="left"/>
                    <w:rPr>
                      <w:rFonts w:hint="eastAsia" w:ascii="仿宋" w:hAnsi="仿宋" w:eastAsia="仿宋" w:cs="宋体"/>
                      <w:bCs/>
                      <w:sz w:val="28"/>
                      <w:szCs w:val="28"/>
                    </w:rPr>
                  </w:pPr>
                </w:p>
                <w:p w14:paraId="1B9B7396">
                  <w:pPr>
                    <w:widowControl/>
                    <w:jc w:val="left"/>
                    <w:rPr>
                      <w:rFonts w:hint="eastAsia" w:ascii="仿宋" w:hAnsi="仿宋" w:eastAsia="仿宋" w:cs="宋体"/>
                      <w:bCs/>
                      <w:sz w:val="28"/>
                      <w:szCs w:val="28"/>
                      <w:lang w:val="en-US" w:eastAsia="zh-CN"/>
                    </w:rPr>
                  </w:pPr>
                  <w:r>
                    <w:rPr>
                      <w:rFonts w:hint="eastAsia" w:ascii="仿宋" w:hAnsi="仿宋" w:eastAsia="仿宋" w:cs="宋体"/>
                      <w:bCs/>
                      <w:sz w:val="28"/>
                      <w:szCs w:val="28"/>
                      <w:lang w:val="en-US" w:eastAsia="zh-CN"/>
                    </w:rPr>
                    <w:t>备注：</w:t>
                  </w:r>
                  <w:r>
                    <w:rPr>
                      <w:rFonts w:hint="eastAsia" w:ascii="仿宋" w:hAnsi="仿宋" w:eastAsia="仿宋"/>
                      <w:bCs/>
                      <w:sz w:val="28"/>
                      <w:szCs w:val="28"/>
                      <w:highlight w:val="none"/>
                      <w:lang w:val="en-US" w:eastAsia="zh-CN"/>
                    </w:rPr>
                    <w:t>相关佐证材料</w:t>
                  </w:r>
                  <w:r>
                    <w:rPr>
                      <w:rFonts w:hint="eastAsia" w:ascii="仿宋" w:hAnsi="仿宋" w:eastAsia="仿宋"/>
                      <w:bCs/>
                      <w:sz w:val="28"/>
                      <w:szCs w:val="28"/>
                      <w:highlight w:val="none"/>
                    </w:rPr>
                    <w:t>复印件</w:t>
                  </w:r>
                  <w:r>
                    <w:rPr>
                      <w:rFonts w:hint="eastAsia" w:ascii="仿宋" w:hAnsi="仿宋" w:eastAsia="仿宋"/>
                      <w:bCs/>
                      <w:sz w:val="28"/>
                      <w:szCs w:val="28"/>
                    </w:rPr>
                    <w:t>并加盖投标人公章，以及投标截止日之前连续</w:t>
                  </w:r>
                  <w:r>
                    <w:rPr>
                      <w:rFonts w:hint="eastAsia" w:ascii="仿宋" w:hAnsi="仿宋" w:eastAsia="仿宋"/>
                      <w:bCs/>
                      <w:sz w:val="28"/>
                      <w:szCs w:val="28"/>
                      <w:lang w:val="en-US" w:eastAsia="zh-CN"/>
                    </w:rPr>
                    <w:t>12</w:t>
                  </w:r>
                  <w:r>
                    <w:rPr>
                      <w:rFonts w:hint="eastAsia" w:ascii="仿宋" w:hAnsi="仿宋" w:eastAsia="仿宋"/>
                      <w:bCs/>
                      <w:sz w:val="28"/>
                      <w:szCs w:val="28"/>
                    </w:rPr>
                    <w:t>个月在本单位购买社保或缴纳个人所得税的证明文件。</w:t>
                  </w:r>
                </w:p>
              </w:tc>
              <w:tc>
                <w:tcPr>
                  <w:tcW w:w="455" w:type="pct"/>
                  <w:vAlign w:val="center"/>
                </w:tcPr>
                <w:p w14:paraId="26B287BF">
                  <w:pPr>
                    <w:widowControl/>
                    <w:jc w:val="center"/>
                    <w:rPr>
                      <w:rFonts w:hint="eastAsia" w:ascii="宋体" w:hAnsi="宋体"/>
                      <w:b/>
                      <w:color w:val="000000"/>
                      <w:sz w:val="28"/>
                      <w:szCs w:val="28"/>
                    </w:rPr>
                  </w:pPr>
                </w:p>
              </w:tc>
              <w:tc>
                <w:tcPr>
                  <w:tcW w:w="455" w:type="pct"/>
                </w:tcPr>
                <w:p w14:paraId="2A0E692E">
                  <w:pPr>
                    <w:jc w:val="center"/>
                    <w:rPr>
                      <w:rFonts w:hint="eastAsia" w:ascii="宋体" w:hAnsi="宋体"/>
                      <w:b/>
                      <w:bCs/>
                      <w:sz w:val="28"/>
                      <w:szCs w:val="28"/>
                    </w:rPr>
                  </w:pPr>
                </w:p>
              </w:tc>
            </w:tr>
            <w:tr w14:paraId="3445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7" w:type="pct"/>
                  <w:vAlign w:val="center"/>
                </w:tcPr>
                <w:p w14:paraId="5AD3DDE2">
                  <w:pPr>
                    <w:widowControl/>
                    <w:jc w:val="center"/>
                    <w:rPr>
                      <w:rFonts w:hint="eastAsia" w:ascii="宋体" w:hAnsi="宋体"/>
                      <w:b/>
                      <w:color w:val="000000"/>
                      <w:sz w:val="28"/>
                      <w:szCs w:val="28"/>
                    </w:rPr>
                  </w:pPr>
                  <w:r>
                    <w:rPr>
                      <w:rFonts w:hint="eastAsia" w:ascii="宋体" w:hAnsi="宋体"/>
                      <w:b/>
                      <w:color w:val="000000"/>
                      <w:sz w:val="28"/>
                      <w:szCs w:val="28"/>
                    </w:rPr>
                    <w:t>4</w:t>
                  </w:r>
                </w:p>
              </w:tc>
              <w:tc>
                <w:tcPr>
                  <w:tcW w:w="797" w:type="pct"/>
                  <w:vAlign w:val="center"/>
                </w:tcPr>
                <w:p w14:paraId="0CF4078A">
                  <w:pPr>
                    <w:widowControl/>
                    <w:jc w:val="center"/>
                    <w:rPr>
                      <w:rFonts w:hint="eastAsia" w:ascii="宋体" w:hAnsi="宋体"/>
                      <w:b/>
                      <w:color w:val="000000"/>
                      <w:sz w:val="28"/>
                      <w:szCs w:val="28"/>
                    </w:rPr>
                  </w:pPr>
                  <w:r>
                    <w:rPr>
                      <w:rFonts w:hint="eastAsia" w:ascii="仿宋" w:hAnsi="仿宋" w:eastAsia="仿宋"/>
                      <w:bCs/>
                      <w:color w:val="000000"/>
                      <w:sz w:val="28"/>
                      <w:szCs w:val="28"/>
                    </w:rPr>
                    <w:t>技术能力与增值服务</w:t>
                  </w:r>
                </w:p>
              </w:tc>
              <w:tc>
                <w:tcPr>
                  <w:tcW w:w="452" w:type="pct"/>
                  <w:vAlign w:val="center"/>
                </w:tcPr>
                <w:p w14:paraId="08D1E3D8">
                  <w:pPr>
                    <w:widowControl/>
                    <w:jc w:val="center"/>
                    <w:rPr>
                      <w:rFonts w:hint="eastAsia" w:ascii="宋体" w:hAnsi="宋体" w:eastAsia="仿宋"/>
                      <w:b/>
                      <w:color w:val="000000"/>
                      <w:sz w:val="28"/>
                      <w:szCs w:val="28"/>
                      <w:lang w:eastAsia="zh-CN"/>
                    </w:rPr>
                  </w:pPr>
                  <w:r>
                    <w:rPr>
                      <w:rFonts w:hint="eastAsia" w:ascii="仿宋" w:hAnsi="仿宋" w:eastAsia="仿宋"/>
                      <w:bCs/>
                      <w:color w:val="000000"/>
                      <w:sz w:val="28"/>
                      <w:szCs w:val="28"/>
                      <w:lang w:val="en-US" w:eastAsia="zh-CN"/>
                    </w:rPr>
                    <w:t>4</w:t>
                  </w:r>
                </w:p>
              </w:tc>
              <w:tc>
                <w:tcPr>
                  <w:tcW w:w="2582" w:type="pct"/>
                  <w:vAlign w:val="center"/>
                </w:tcPr>
                <w:p w14:paraId="6C8C1A26">
                  <w:pPr>
                    <w:widowControl/>
                    <w:jc w:val="left"/>
                    <w:rPr>
                      <w:rFonts w:hint="default" w:ascii="仿宋" w:hAnsi="仿宋" w:eastAsia="仿宋"/>
                      <w:bCs/>
                      <w:sz w:val="28"/>
                      <w:szCs w:val="28"/>
                      <w:lang w:val="en-US" w:eastAsia="zh-CN"/>
                    </w:rPr>
                  </w:pPr>
                  <w:r>
                    <w:rPr>
                      <w:rFonts w:hint="eastAsia" w:ascii="仿宋" w:hAnsi="仿宋" w:eastAsia="仿宋" w:cs="Times New Roman"/>
                      <w:bCs/>
                      <w:sz w:val="28"/>
                      <w:szCs w:val="28"/>
                    </w:rPr>
                    <w:t>投标人具备“严重精神障碍系统</w:t>
                  </w:r>
                  <w:r>
                    <w:rPr>
                      <w:rFonts w:hint="eastAsia" w:ascii="仿宋" w:hAnsi="仿宋" w:eastAsia="仿宋" w:cs="Times New Roman"/>
                      <w:bCs/>
                      <w:sz w:val="28"/>
                      <w:szCs w:val="28"/>
                      <w:lang w:eastAsia="zh-CN"/>
                    </w:rPr>
                    <w:t>”</w:t>
                  </w:r>
                  <w:r>
                    <w:rPr>
                      <w:rFonts w:hint="eastAsia" w:ascii="仿宋" w:hAnsi="仿宋" w:eastAsia="仿宋" w:cs="Times New Roman"/>
                      <w:bCs/>
                      <w:sz w:val="28"/>
                      <w:szCs w:val="28"/>
                    </w:rPr>
                    <w:t>、</w:t>
                  </w:r>
                  <w:r>
                    <w:rPr>
                      <w:rFonts w:hint="eastAsia" w:ascii="仿宋" w:hAnsi="仿宋" w:eastAsia="仿宋" w:cs="Times New Roman"/>
                      <w:bCs/>
                      <w:sz w:val="28"/>
                      <w:szCs w:val="28"/>
                      <w:lang w:eastAsia="zh-CN"/>
                    </w:rPr>
                    <w:t>“</w:t>
                  </w:r>
                  <w:r>
                    <w:rPr>
                      <w:rFonts w:hint="eastAsia" w:ascii="仿宋" w:hAnsi="仿宋" w:eastAsia="仿宋" w:cs="Times New Roman"/>
                      <w:bCs/>
                      <w:sz w:val="28"/>
                      <w:szCs w:val="28"/>
                    </w:rPr>
                    <w:t>心理档案系统</w:t>
                  </w:r>
                  <w:r>
                    <w:rPr>
                      <w:rFonts w:hint="eastAsia" w:ascii="仿宋" w:hAnsi="仿宋" w:eastAsia="仿宋" w:cs="Times New Roman"/>
                      <w:bCs/>
                      <w:sz w:val="28"/>
                      <w:szCs w:val="28"/>
                      <w:lang w:eastAsia="zh-CN"/>
                    </w:rPr>
                    <w:t>”</w:t>
                  </w:r>
                  <w:r>
                    <w:rPr>
                      <w:rFonts w:hint="eastAsia" w:ascii="仿宋" w:hAnsi="仿宋" w:eastAsia="仿宋" w:cs="Times New Roman"/>
                      <w:bCs/>
                      <w:sz w:val="28"/>
                      <w:szCs w:val="28"/>
                    </w:rPr>
                    <w:t>、</w:t>
                  </w:r>
                  <w:r>
                    <w:rPr>
                      <w:rFonts w:hint="eastAsia" w:ascii="仿宋" w:hAnsi="仿宋" w:eastAsia="仿宋" w:cs="Times New Roman"/>
                      <w:bCs/>
                      <w:sz w:val="28"/>
                      <w:szCs w:val="28"/>
                      <w:lang w:eastAsia="zh-CN"/>
                    </w:rPr>
                    <w:t>“</w:t>
                  </w:r>
                  <w:r>
                    <w:rPr>
                      <w:rFonts w:hint="eastAsia" w:ascii="仿宋" w:hAnsi="仿宋" w:eastAsia="仿宋"/>
                      <w:bCs/>
                      <w:sz w:val="28"/>
                      <w:szCs w:val="28"/>
                    </w:rPr>
                    <w:t>心理服务管理系统</w:t>
                  </w:r>
                  <w:r>
                    <w:rPr>
                      <w:rFonts w:hint="eastAsia" w:ascii="仿宋" w:hAnsi="仿宋" w:eastAsia="仿宋" w:cs="Times New Roman"/>
                      <w:bCs/>
                      <w:sz w:val="28"/>
                      <w:szCs w:val="28"/>
                      <w:lang w:eastAsia="zh-CN"/>
                    </w:rPr>
                    <w:t>”</w:t>
                  </w:r>
                  <w:r>
                    <w:rPr>
                      <w:rFonts w:hint="eastAsia" w:ascii="仿宋" w:hAnsi="仿宋" w:eastAsia="仿宋"/>
                      <w:bCs/>
                      <w:sz w:val="28"/>
                      <w:szCs w:val="28"/>
                    </w:rPr>
                    <w:t>、</w:t>
                  </w:r>
                  <w:r>
                    <w:rPr>
                      <w:rFonts w:hint="eastAsia" w:ascii="仿宋" w:hAnsi="仿宋" w:eastAsia="仿宋"/>
                      <w:bCs/>
                      <w:sz w:val="28"/>
                      <w:szCs w:val="28"/>
                      <w:lang w:eastAsia="zh-CN"/>
                    </w:rPr>
                    <w:t>“</w:t>
                  </w:r>
                  <w:r>
                    <w:rPr>
                      <w:rFonts w:hint="eastAsia" w:ascii="仿宋" w:hAnsi="仿宋" w:eastAsia="仿宋"/>
                      <w:bCs/>
                      <w:sz w:val="28"/>
                      <w:szCs w:val="28"/>
                    </w:rPr>
                    <w:t>心理转介系统</w:t>
                  </w:r>
                  <w:r>
                    <w:rPr>
                      <w:rFonts w:hint="eastAsia" w:ascii="仿宋" w:hAnsi="仿宋" w:eastAsia="仿宋"/>
                      <w:bCs/>
                      <w:sz w:val="28"/>
                      <w:szCs w:val="28"/>
                      <w:lang w:eastAsia="zh-CN"/>
                    </w:rPr>
                    <w:t>”</w:t>
                  </w:r>
                  <w:r>
                    <w:rPr>
                      <w:rFonts w:hint="eastAsia" w:ascii="仿宋" w:hAnsi="仿宋" w:eastAsia="仿宋"/>
                      <w:bCs/>
                      <w:sz w:val="28"/>
                      <w:szCs w:val="28"/>
                    </w:rPr>
                    <w:t>、</w:t>
                  </w:r>
                  <w:r>
                    <w:rPr>
                      <w:rFonts w:hint="eastAsia" w:ascii="仿宋" w:hAnsi="仿宋" w:eastAsia="仿宋"/>
                      <w:bCs/>
                      <w:sz w:val="28"/>
                      <w:szCs w:val="28"/>
                      <w:lang w:eastAsia="zh-CN"/>
                    </w:rPr>
                    <w:t>“</w:t>
                  </w:r>
                  <w:r>
                    <w:rPr>
                      <w:rFonts w:hint="eastAsia" w:ascii="仿宋" w:hAnsi="仿宋" w:eastAsia="仿宋"/>
                      <w:bCs/>
                      <w:sz w:val="28"/>
                      <w:szCs w:val="28"/>
                      <w:lang w:val="en-US" w:eastAsia="zh-CN"/>
                    </w:rPr>
                    <w:t>调查</w:t>
                  </w:r>
                  <w:r>
                    <w:rPr>
                      <w:rFonts w:hint="eastAsia" w:ascii="仿宋" w:hAnsi="仿宋" w:eastAsia="仿宋"/>
                      <w:bCs/>
                      <w:sz w:val="28"/>
                      <w:szCs w:val="28"/>
                    </w:rPr>
                    <w:t>引擎系统</w:t>
                  </w:r>
                  <w:r>
                    <w:rPr>
                      <w:rFonts w:hint="eastAsia" w:ascii="仿宋" w:hAnsi="仿宋" w:eastAsia="仿宋"/>
                      <w:bCs/>
                      <w:sz w:val="28"/>
                      <w:szCs w:val="28"/>
                      <w:lang w:eastAsia="zh-CN"/>
                    </w:rPr>
                    <w:t>”</w:t>
                  </w:r>
                  <w:r>
                    <w:rPr>
                      <w:rFonts w:hint="eastAsia" w:ascii="仿宋" w:hAnsi="仿宋" w:eastAsia="仿宋"/>
                      <w:bCs/>
                      <w:sz w:val="28"/>
                      <w:szCs w:val="28"/>
                      <w:lang w:val="en-US" w:eastAsia="zh-CN"/>
                    </w:rPr>
                    <w:t>关键字眼的软件</w:t>
                  </w:r>
                  <w:r>
                    <w:rPr>
                      <w:rFonts w:hint="eastAsia" w:ascii="仿宋" w:hAnsi="仿宋" w:eastAsia="仿宋" w:cs="Times New Roman"/>
                      <w:bCs/>
                      <w:sz w:val="28"/>
                      <w:szCs w:val="28"/>
                    </w:rPr>
                    <w:t>著作权登记证书</w:t>
                  </w:r>
                  <w:r>
                    <w:rPr>
                      <w:rFonts w:hint="eastAsia" w:ascii="仿宋" w:hAnsi="仿宋" w:eastAsia="仿宋" w:cs="Times New Roman"/>
                      <w:bCs/>
                      <w:sz w:val="28"/>
                      <w:szCs w:val="28"/>
                      <w:lang w:eastAsia="zh-CN"/>
                    </w:rPr>
                    <w:t>，</w:t>
                  </w:r>
                  <w:r>
                    <w:rPr>
                      <w:rFonts w:hint="eastAsia" w:ascii="仿宋" w:hAnsi="仿宋" w:eastAsia="仿宋" w:cs="Times New Roman"/>
                      <w:bCs/>
                      <w:sz w:val="28"/>
                      <w:szCs w:val="28"/>
                      <w:lang w:val="en-US" w:eastAsia="zh-CN"/>
                    </w:rPr>
                    <w:t>每项1分，总分4分。</w:t>
                  </w:r>
                </w:p>
                <w:p w14:paraId="03707568">
                  <w:pPr>
                    <w:widowControl/>
                    <w:jc w:val="left"/>
                    <w:rPr>
                      <w:rFonts w:hint="eastAsia" w:ascii="仿宋" w:hAnsi="仿宋" w:eastAsia="仿宋"/>
                      <w:bCs/>
                      <w:sz w:val="28"/>
                      <w:szCs w:val="28"/>
                    </w:rPr>
                  </w:pPr>
                </w:p>
                <w:p w14:paraId="55D412EC">
                  <w:pPr>
                    <w:widowControl/>
                    <w:jc w:val="left"/>
                    <w:rPr>
                      <w:rFonts w:hint="eastAsia" w:ascii="仿宋" w:hAnsi="仿宋" w:eastAsia="仿宋"/>
                      <w:bCs/>
                      <w:sz w:val="28"/>
                      <w:szCs w:val="28"/>
                      <w:lang w:eastAsia="zh-CN"/>
                    </w:rPr>
                  </w:pPr>
                  <w:r>
                    <w:rPr>
                      <w:rFonts w:hint="eastAsia" w:ascii="仿宋" w:hAnsi="仿宋" w:eastAsia="仿宋"/>
                      <w:bCs/>
                      <w:sz w:val="28"/>
                      <w:szCs w:val="28"/>
                    </w:rPr>
                    <w:t>备注：提供相关佐证材料复印件并加盖投标人公章为准</w:t>
                  </w:r>
                  <w:r>
                    <w:rPr>
                      <w:rFonts w:hint="eastAsia" w:ascii="仿宋" w:hAnsi="仿宋" w:eastAsia="仿宋"/>
                      <w:bCs/>
                      <w:sz w:val="28"/>
                      <w:szCs w:val="28"/>
                      <w:lang w:eastAsia="zh-CN"/>
                    </w:rPr>
                    <w:t>。</w:t>
                  </w:r>
                </w:p>
              </w:tc>
              <w:tc>
                <w:tcPr>
                  <w:tcW w:w="455" w:type="pct"/>
                  <w:vAlign w:val="center"/>
                </w:tcPr>
                <w:p w14:paraId="43E6CFF6">
                  <w:pPr>
                    <w:widowControl/>
                    <w:jc w:val="center"/>
                    <w:rPr>
                      <w:rFonts w:hint="eastAsia" w:ascii="宋体" w:hAnsi="宋体"/>
                      <w:b/>
                      <w:color w:val="000000"/>
                      <w:sz w:val="28"/>
                      <w:szCs w:val="28"/>
                    </w:rPr>
                  </w:pPr>
                </w:p>
              </w:tc>
              <w:tc>
                <w:tcPr>
                  <w:tcW w:w="455" w:type="pct"/>
                </w:tcPr>
                <w:p w14:paraId="08C4DD3F">
                  <w:pPr>
                    <w:jc w:val="center"/>
                    <w:rPr>
                      <w:rFonts w:hint="eastAsia" w:ascii="宋体" w:hAnsi="宋体"/>
                      <w:b/>
                      <w:bCs/>
                      <w:sz w:val="28"/>
                      <w:szCs w:val="28"/>
                    </w:rPr>
                  </w:pPr>
                </w:p>
                <w:p w14:paraId="03687B4E">
                  <w:pPr>
                    <w:jc w:val="center"/>
                    <w:rPr>
                      <w:rFonts w:hint="eastAsia" w:ascii="宋体" w:hAnsi="宋体"/>
                      <w:b/>
                      <w:bCs/>
                      <w:sz w:val="28"/>
                      <w:szCs w:val="28"/>
                    </w:rPr>
                  </w:pPr>
                </w:p>
                <w:p w14:paraId="5A4F0267">
                  <w:pPr>
                    <w:jc w:val="center"/>
                    <w:rPr>
                      <w:rFonts w:hint="eastAsia" w:ascii="宋体" w:hAnsi="宋体"/>
                      <w:b/>
                      <w:bCs/>
                      <w:sz w:val="28"/>
                      <w:szCs w:val="28"/>
                    </w:rPr>
                  </w:pPr>
                </w:p>
                <w:p w14:paraId="241C038F">
                  <w:pPr>
                    <w:jc w:val="center"/>
                    <w:rPr>
                      <w:rFonts w:hint="eastAsia" w:ascii="宋体" w:hAnsi="宋体"/>
                      <w:b/>
                      <w:bCs/>
                      <w:sz w:val="28"/>
                      <w:szCs w:val="28"/>
                    </w:rPr>
                  </w:pPr>
                </w:p>
                <w:p w14:paraId="61C14C21">
                  <w:pPr>
                    <w:jc w:val="center"/>
                    <w:rPr>
                      <w:rFonts w:hint="eastAsia" w:ascii="宋体" w:hAnsi="宋体"/>
                      <w:b/>
                      <w:bCs/>
                      <w:sz w:val="28"/>
                      <w:szCs w:val="28"/>
                    </w:rPr>
                  </w:pPr>
                </w:p>
                <w:p w14:paraId="4F927D42">
                  <w:pPr>
                    <w:jc w:val="center"/>
                    <w:rPr>
                      <w:rFonts w:hint="eastAsia" w:ascii="宋体" w:hAnsi="宋体"/>
                      <w:b/>
                      <w:bCs/>
                      <w:sz w:val="28"/>
                      <w:szCs w:val="28"/>
                    </w:rPr>
                  </w:pPr>
                </w:p>
                <w:p w14:paraId="41DC1CB3">
                  <w:pPr>
                    <w:rPr>
                      <w:rFonts w:hint="eastAsia" w:ascii="宋体" w:hAnsi="宋体"/>
                      <w:b/>
                      <w:bCs/>
                      <w:sz w:val="28"/>
                      <w:szCs w:val="28"/>
                    </w:rPr>
                  </w:pPr>
                </w:p>
              </w:tc>
            </w:tr>
          </w:tbl>
          <w:p w14:paraId="1DC0F779">
            <w:pPr>
              <w:pStyle w:val="13"/>
              <w:rPr>
                <w:rFonts w:hint="eastAsia" w:ascii="宋体" w:hAnsi="宋体" w:cs="Times New Roman"/>
                <w:bCs/>
                <w:szCs w:val="21"/>
              </w:rPr>
            </w:pPr>
          </w:p>
        </w:tc>
      </w:tr>
    </w:tbl>
    <w:p w14:paraId="59B72F2E">
      <w:pPr>
        <w:pStyle w:val="13"/>
      </w:pPr>
    </w:p>
    <w:tbl>
      <w:tblPr>
        <w:tblStyle w:val="9"/>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7FAAEAC3">
        <w:tblPrEx>
          <w:tblCellMar>
            <w:top w:w="0" w:type="dxa"/>
            <w:left w:w="0" w:type="dxa"/>
            <w:bottom w:w="0" w:type="dxa"/>
            <w:right w:w="0" w:type="dxa"/>
          </w:tblCellMar>
        </w:tblPrEx>
        <w:tc>
          <w:tcPr>
            <w:tcW w:w="9657" w:type="dxa"/>
            <w:tcBorders>
              <w:top w:val="nil"/>
              <w:left w:val="nil"/>
              <w:bottom w:val="nil"/>
              <w:right w:val="nil"/>
            </w:tcBorders>
            <w:noWrap/>
            <w:tcMar>
              <w:top w:w="12" w:type="dxa"/>
              <w:left w:w="12" w:type="dxa"/>
              <w:right w:w="12" w:type="dxa"/>
            </w:tcMar>
            <w:vAlign w:val="center"/>
          </w:tcPr>
          <w:p w14:paraId="6399DE10">
            <w:pPr>
              <w:widowControl/>
              <w:jc w:val="center"/>
              <w:textAlignment w:val="center"/>
              <w:rPr>
                <w:rFonts w:hint="eastAsia" w:ascii="宋体" w:hAnsi="宋体"/>
                <w:bCs/>
                <w:sz w:val="44"/>
                <w:szCs w:val="44"/>
              </w:rPr>
            </w:pPr>
            <w:r>
              <w:rPr>
                <w:rFonts w:hint="eastAsia" w:ascii="方正小标宋简体" w:hAnsi="方正小标宋简体" w:eastAsia="方正小标宋简体" w:cs="方正小标宋简体"/>
                <w:sz w:val="44"/>
                <w:szCs w:val="44"/>
              </w:rPr>
              <w:t>技术评审自查表（4</w:t>
            </w:r>
            <w:r>
              <w:rPr>
                <w:rFonts w:ascii="方正小标宋简体" w:hAnsi="方正小标宋简体" w:eastAsia="方正小标宋简体" w:cs="方正小标宋简体"/>
                <w:sz w:val="44"/>
                <w:szCs w:val="44"/>
              </w:rPr>
              <w:t>0</w:t>
            </w:r>
            <w:r>
              <w:rPr>
                <w:rFonts w:hint="eastAsia" w:ascii="方正小标宋简体" w:hAnsi="方正小标宋简体" w:eastAsia="方正小标宋简体" w:cs="方正小标宋简体"/>
                <w:sz w:val="44"/>
                <w:szCs w:val="44"/>
              </w:rPr>
              <w:t>分）</w:t>
            </w:r>
          </w:p>
          <w:tbl>
            <w:tblPr>
              <w:tblStyle w:val="9"/>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6"/>
              <w:gridCol w:w="1475"/>
              <w:gridCol w:w="836"/>
              <w:gridCol w:w="5166"/>
              <w:gridCol w:w="836"/>
              <w:gridCol w:w="834"/>
            </w:tblGrid>
            <w:tr w14:paraId="193F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8" w:type="pct"/>
                  <w:vAlign w:val="center"/>
                </w:tcPr>
                <w:p w14:paraId="20E8EA4D">
                  <w:pPr>
                    <w:widowControl/>
                    <w:jc w:val="center"/>
                    <w:rPr>
                      <w:rFonts w:hint="eastAsia" w:ascii="宋体" w:hAnsi="宋体"/>
                      <w:b/>
                      <w:color w:val="000000"/>
                      <w:sz w:val="28"/>
                      <w:szCs w:val="28"/>
                    </w:rPr>
                  </w:pPr>
                  <w:r>
                    <w:rPr>
                      <w:rFonts w:hint="eastAsia" w:ascii="宋体" w:hAnsi="宋体"/>
                      <w:b/>
                      <w:color w:val="000000"/>
                      <w:sz w:val="28"/>
                      <w:szCs w:val="28"/>
                    </w:rPr>
                    <w:t>序号</w:t>
                  </w:r>
                </w:p>
              </w:tc>
              <w:tc>
                <w:tcPr>
                  <w:tcW w:w="766" w:type="pct"/>
                  <w:vAlign w:val="center"/>
                </w:tcPr>
                <w:p w14:paraId="22714153">
                  <w:pPr>
                    <w:widowControl/>
                    <w:jc w:val="center"/>
                    <w:rPr>
                      <w:rFonts w:hint="eastAsia" w:ascii="宋体" w:hAnsi="宋体"/>
                      <w:b/>
                      <w:color w:val="000000"/>
                      <w:sz w:val="28"/>
                      <w:szCs w:val="28"/>
                    </w:rPr>
                  </w:pPr>
                  <w:r>
                    <w:rPr>
                      <w:rFonts w:hint="eastAsia" w:ascii="宋体" w:hAnsi="宋体"/>
                      <w:b/>
                      <w:color w:val="000000"/>
                      <w:sz w:val="28"/>
                      <w:szCs w:val="28"/>
                    </w:rPr>
                    <w:t>评审</w:t>
                  </w:r>
                </w:p>
                <w:p w14:paraId="6DE3CD37">
                  <w:pPr>
                    <w:widowControl/>
                    <w:jc w:val="center"/>
                    <w:rPr>
                      <w:rFonts w:hint="eastAsia" w:ascii="宋体" w:hAnsi="宋体"/>
                      <w:b/>
                      <w:color w:val="000000"/>
                      <w:sz w:val="28"/>
                      <w:szCs w:val="28"/>
                    </w:rPr>
                  </w:pPr>
                  <w:r>
                    <w:rPr>
                      <w:rFonts w:hint="eastAsia" w:ascii="宋体" w:hAnsi="宋体"/>
                      <w:b/>
                      <w:color w:val="000000"/>
                      <w:sz w:val="28"/>
                      <w:szCs w:val="28"/>
                    </w:rPr>
                    <w:t>内容</w:t>
                  </w:r>
                </w:p>
              </w:tc>
              <w:tc>
                <w:tcPr>
                  <w:tcW w:w="434" w:type="pct"/>
                  <w:vAlign w:val="center"/>
                </w:tcPr>
                <w:p w14:paraId="57449C6F">
                  <w:pPr>
                    <w:widowControl/>
                    <w:jc w:val="center"/>
                    <w:rPr>
                      <w:rFonts w:hint="eastAsia" w:ascii="宋体" w:hAnsi="宋体"/>
                      <w:b/>
                      <w:color w:val="000000"/>
                      <w:sz w:val="28"/>
                      <w:szCs w:val="28"/>
                    </w:rPr>
                  </w:pPr>
                  <w:r>
                    <w:rPr>
                      <w:rFonts w:hint="eastAsia" w:ascii="宋体" w:hAnsi="宋体"/>
                      <w:b/>
                      <w:color w:val="000000"/>
                      <w:sz w:val="28"/>
                      <w:szCs w:val="28"/>
                    </w:rPr>
                    <w:t>分值</w:t>
                  </w:r>
                </w:p>
              </w:tc>
              <w:tc>
                <w:tcPr>
                  <w:tcW w:w="2683" w:type="pct"/>
                  <w:vAlign w:val="center"/>
                </w:tcPr>
                <w:p w14:paraId="7E322610">
                  <w:pPr>
                    <w:widowControl/>
                    <w:jc w:val="center"/>
                    <w:rPr>
                      <w:rFonts w:hint="eastAsia" w:ascii="宋体" w:hAnsi="宋体"/>
                      <w:b/>
                      <w:color w:val="000000"/>
                      <w:sz w:val="28"/>
                      <w:szCs w:val="28"/>
                    </w:rPr>
                  </w:pPr>
                  <w:r>
                    <w:rPr>
                      <w:rFonts w:hint="eastAsia" w:ascii="宋体" w:hAnsi="宋体"/>
                      <w:b/>
                      <w:color w:val="000000"/>
                      <w:sz w:val="28"/>
                      <w:szCs w:val="28"/>
                    </w:rPr>
                    <w:t>评分细则</w:t>
                  </w:r>
                </w:p>
              </w:tc>
              <w:tc>
                <w:tcPr>
                  <w:tcW w:w="434" w:type="pct"/>
                  <w:vAlign w:val="center"/>
                </w:tcPr>
                <w:p w14:paraId="64EB288D">
                  <w:pPr>
                    <w:widowControl/>
                    <w:jc w:val="center"/>
                    <w:rPr>
                      <w:rFonts w:hint="eastAsia" w:ascii="宋体" w:hAnsi="宋体"/>
                      <w:b/>
                      <w:color w:val="000000"/>
                      <w:sz w:val="28"/>
                      <w:szCs w:val="28"/>
                    </w:rPr>
                  </w:pPr>
                  <w:r>
                    <w:rPr>
                      <w:rFonts w:hint="eastAsia" w:ascii="宋体" w:hAnsi="宋体"/>
                      <w:b/>
                      <w:color w:val="000000"/>
                      <w:sz w:val="28"/>
                      <w:szCs w:val="28"/>
                    </w:rPr>
                    <w:t>响应</w:t>
                  </w:r>
                </w:p>
                <w:p w14:paraId="2C7F8310">
                  <w:pPr>
                    <w:widowControl/>
                    <w:jc w:val="center"/>
                    <w:rPr>
                      <w:rFonts w:hint="eastAsia" w:ascii="宋体" w:hAnsi="宋体"/>
                      <w:b/>
                      <w:color w:val="000000"/>
                      <w:sz w:val="28"/>
                      <w:szCs w:val="28"/>
                    </w:rPr>
                  </w:pPr>
                  <w:r>
                    <w:rPr>
                      <w:rFonts w:hint="eastAsia" w:ascii="宋体" w:hAnsi="宋体"/>
                      <w:b/>
                      <w:color w:val="000000"/>
                      <w:sz w:val="28"/>
                      <w:szCs w:val="28"/>
                    </w:rPr>
                    <w:t>情况</w:t>
                  </w:r>
                </w:p>
              </w:tc>
              <w:tc>
                <w:tcPr>
                  <w:tcW w:w="433" w:type="pct"/>
                </w:tcPr>
                <w:p w14:paraId="32D3CE7C">
                  <w:pPr>
                    <w:jc w:val="center"/>
                    <w:rPr>
                      <w:rFonts w:hint="eastAsia" w:ascii="宋体" w:hAnsi="宋体"/>
                      <w:b/>
                      <w:bCs/>
                      <w:sz w:val="28"/>
                      <w:szCs w:val="28"/>
                    </w:rPr>
                  </w:pPr>
                  <w:r>
                    <w:rPr>
                      <w:rFonts w:hint="eastAsia" w:ascii="宋体" w:hAnsi="宋体"/>
                      <w:b/>
                      <w:bCs/>
                      <w:sz w:val="28"/>
                      <w:szCs w:val="28"/>
                    </w:rPr>
                    <w:t>附件</w:t>
                  </w:r>
                </w:p>
                <w:p w14:paraId="02A54471">
                  <w:pPr>
                    <w:widowControl/>
                    <w:jc w:val="center"/>
                    <w:rPr>
                      <w:rFonts w:hint="eastAsia" w:ascii="宋体" w:hAnsi="宋体"/>
                      <w:b/>
                      <w:color w:val="000000"/>
                      <w:sz w:val="28"/>
                      <w:szCs w:val="28"/>
                    </w:rPr>
                  </w:pPr>
                  <w:r>
                    <w:rPr>
                      <w:rFonts w:hint="eastAsia" w:ascii="宋体" w:hAnsi="宋体"/>
                      <w:b/>
                      <w:bCs/>
                      <w:sz w:val="28"/>
                      <w:szCs w:val="28"/>
                    </w:rPr>
                    <w:t>页码</w:t>
                  </w:r>
                </w:p>
              </w:tc>
            </w:tr>
            <w:tr w14:paraId="6F87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8" w:type="pct"/>
                  <w:vAlign w:val="center"/>
                </w:tcPr>
                <w:p w14:paraId="2C29BEC4">
                  <w:pPr>
                    <w:widowControl/>
                    <w:jc w:val="center"/>
                    <w:rPr>
                      <w:rFonts w:hint="eastAsia" w:ascii="宋体" w:hAnsi="宋体"/>
                      <w:b/>
                      <w:color w:val="000000"/>
                      <w:sz w:val="28"/>
                      <w:szCs w:val="28"/>
                    </w:rPr>
                  </w:pPr>
                  <w:r>
                    <w:rPr>
                      <w:rFonts w:hint="eastAsia" w:ascii="宋体" w:hAnsi="宋体"/>
                      <w:b/>
                      <w:color w:val="000000"/>
                      <w:sz w:val="28"/>
                      <w:szCs w:val="28"/>
                    </w:rPr>
                    <w:t>1</w:t>
                  </w:r>
                </w:p>
              </w:tc>
              <w:tc>
                <w:tcPr>
                  <w:tcW w:w="766" w:type="pct"/>
                  <w:vAlign w:val="center"/>
                </w:tcPr>
                <w:p w14:paraId="588821D2">
                  <w:pPr>
                    <w:jc w:val="center"/>
                    <w:rPr>
                      <w:rFonts w:hint="eastAsia" w:ascii="宋体" w:hAnsi="宋体"/>
                      <w:b/>
                      <w:color w:val="000000"/>
                      <w:sz w:val="28"/>
                      <w:szCs w:val="28"/>
                    </w:rPr>
                  </w:pPr>
                  <w:r>
                    <w:rPr>
                      <w:rFonts w:hint="eastAsia" w:ascii="仿宋" w:hAnsi="仿宋" w:eastAsia="仿宋"/>
                      <w:bCs/>
                      <w:sz w:val="28"/>
                      <w:szCs w:val="28"/>
                    </w:rPr>
                    <w:t>基础需求响应程度</w:t>
                  </w:r>
                </w:p>
              </w:tc>
              <w:tc>
                <w:tcPr>
                  <w:tcW w:w="434" w:type="pct"/>
                  <w:vAlign w:val="center"/>
                </w:tcPr>
                <w:p w14:paraId="79864D1A">
                  <w:pPr>
                    <w:jc w:val="center"/>
                    <w:rPr>
                      <w:rFonts w:hint="eastAsia" w:ascii="宋体" w:hAnsi="宋体" w:eastAsia="仿宋"/>
                      <w:b/>
                      <w:color w:val="000000"/>
                      <w:sz w:val="28"/>
                      <w:szCs w:val="28"/>
                    </w:rPr>
                  </w:pPr>
                  <w:r>
                    <w:rPr>
                      <w:rFonts w:hint="eastAsia" w:ascii="仿宋" w:hAnsi="仿宋" w:eastAsia="仿宋"/>
                      <w:bCs/>
                      <w:sz w:val="28"/>
                      <w:szCs w:val="28"/>
                      <w:lang w:val="en-US" w:eastAsia="zh-CN"/>
                    </w:rPr>
                    <w:t>2</w:t>
                  </w:r>
                  <w:r>
                    <w:rPr>
                      <w:rFonts w:hint="eastAsia" w:ascii="仿宋" w:hAnsi="仿宋" w:eastAsia="仿宋"/>
                      <w:bCs/>
                      <w:sz w:val="28"/>
                      <w:szCs w:val="28"/>
                    </w:rPr>
                    <w:t>0</w:t>
                  </w:r>
                </w:p>
              </w:tc>
              <w:tc>
                <w:tcPr>
                  <w:tcW w:w="2683" w:type="pct"/>
                  <w:vAlign w:val="center"/>
                </w:tcPr>
                <w:p w14:paraId="3048DA27">
                  <w:pPr>
                    <w:jc w:val="left"/>
                    <w:rPr>
                      <w:rFonts w:hint="eastAsia" w:ascii="仿宋" w:hAnsi="仿宋" w:eastAsia="仿宋"/>
                      <w:bCs/>
                      <w:sz w:val="28"/>
                      <w:szCs w:val="28"/>
                    </w:rPr>
                  </w:pPr>
                  <w:r>
                    <w:rPr>
                      <w:rFonts w:hint="eastAsia" w:ascii="仿宋" w:hAnsi="仿宋" w:eastAsia="仿宋"/>
                      <w:bCs/>
                      <w:sz w:val="28"/>
                      <w:szCs w:val="28"/>
                    </w:rPr>
                    <w:t>投标人对</w:t>
                  </w:r>
                  <w:r>
                    <w:rPr>
                      <w:rFonts w:hint="eastAsia" w:ascii="仿宋" w:hAnsi="仿宋" w:eastAsia="仿宋"/>
                      <w:bCs/>
                      <w:sz w:val="28"/>
                      <w:szCs w:val="28"/>
                      <w:lang w:val="en-US" w:eastAsia="zh-CN"/>
                    </w:rPr>
                    <w:t>项目需求书</w:t>
                  </w:r>
                  <w:r>
                    <w:rPr>
                      <w:rFonts w:hint="eastAsia" w:ascii="仿宋" w:hAnsi="仿宋" w:eastAsia="仿宋"/>
                      <w:bCs/>
                      <w:sz w:val="28"/>
                      <w:szCs w:val="28"/>
                    </w:rPr>
                    <w:t>3.1广东省抗精神病药长效针剂效果评估系统</w:t>
                  </w:r>
                  <w:r>
                    <w:rPr>
                      <w:rFonts w:hint="eastAsia" w:ascii="仿宋" w:hAnsi="仿宋" w:eastAsia="仿宋"/>
                      <w:bCs/>
                      <w:sz w:val="28"/>
                      <w:szCs w:val="28"/>
                      <w:lang w:val="en-US" w:eastAsia="zh-CN"/>
                    </w:rPr>
                    <w:t>中的功能及服务说明</w:t>
                  </w:r>
                  <w:r>
                    <w:rPr>
                      <w:rFonts w:hint="eastAsia" w:ascii="仿宋" w:hAnsi="仿宋" w:eastAsia="仿宋"/>
                      <w:bCs/>
                      <w:sz w:val="28"/>
                      <w:szCs w:val="28"/>
                    </w:rPr>
                    <w:t>进行响应。</w:t>
                  </w:r>
                </w:p>
                <w:p w14:paraId="75E5DFCF">
                  <w:pPr>
                    <w:pStyle w:val="14"/>
                    <w:ind w:left="-9" w:firstLine="0" w:firstLineChars="0"/>
                    <w:jc w:val="left"/>
                    <w:rPr>
                      <w:rFonts w:hint="eastAsia" w:ascii="仿宋" w:hAnsi="仿宋" w:eastAsia="仿宋"/>
                      <w:bCs/>
                      <w:sz w:val="28"/>
                      <w:szCs w:val="28"/>
                    </w:rPr>
                  </w:pPr>
                  <w:r>
                    <w:rPr>
                      <w:rFonts w:hint="eastAsia" w:ascii="仿宋" w:hAnsi="仿宋" w:eastAsia="仿宋"/>
                      <w:bCs/>
                      <w:sz w:val="28"/>
                      <w:szCs w:val="28"/>
                    </w:rPr>
                    <w:t>1.如基础指标项（不带▲号项）中存在负偏离，每项扣0.5分；</w:t>
                  </w:r>
                </w:p>
                <w:p w14:paraId="0EC7F9A5">
                  <w:pPr>
                    <w:pStyle w:val="14"/>
                    <w:ind w:left="-9" w:firstLine="0" w:firstLineChars="0"/>
                    <w:jc w:val="left"/>
                    <w:rPr>
                      <w:rFonts w:hint="eastAsia" w:ascii="仿宋" w:hAnsi="仿宋" w:eastAsia="仿宋"/>
                      <w:bCs/>
                      <w:sz w:val="28"/>
                      <w:szCs w:val="28"/>
                    </w:rPr>
                  </w:pPr>
                  <w:r>
                    <w:rPr>
                      <w:rFonts w:hint="eastAsia" w:ascii="仿宋" w:hAnsi="仿宋" w:eastAsia="仿宋"/>
                      <w:bCs/>
                      <w:sz w:val="28"/>
                      <w:szCs w:val="28"/>
                    </w:rPr>
                    <w:t>2.如重要指标项（带▲号项）（共1</w:t>
                  </w:r>
                  <w:r>
                    <w:rPr>
                      <w:rFonts w:hint="eastAsia" w:ascii="仿宋" w:hAnsi="仿宋" w:eastAsia="仿宋"/>
                      <w:bCs/>
                      <w:sz w:val="28"/>
                      <w:szCs w:val="28"/>
                      <w:lang w:val="en-US" w:eastAsia="zh-CN"/>
                    </w:rPr>
                    <w:t>0</w:t>
                  </w:r>
                  <w:r>
                    <w:rPr>
                      <w:rFonts w:hint="eastAsia" w:ascii="仿宋" w:hAnsi="仿宋" w:eastAsia="仿宋"/>
                      <w:bCs/>
                      <w:sz w:val="28"/>
                      <w:szCs w:val="28"/>
                    </w:rPr>
                    <w:t>项）中存在负偏离，每项扣</w:t>
                  </w:r>
                  <w:r>
                    <w:rPr>
                      <w:rFonts w:hint="eastAsia" w:ascii="仿宋" w:hAnsi="仿宋" w:eastAsia="仿宋"/>
                      <w:bCs/>
                      <w:sz w:val="28"/>
                      <w:szCs w:val="28"/>
                      <w:lang w:val="en-US" w:eastAsia="zh-CN"/>
                    </w:rPr>
                    <w:t>1</w:t>
                  </w:r>
                  <w:r>
                    <w:rPr>
                      <w:rFonts w:hint="eastAsia" w:ascii="仿宋" w:hAnsi="仿宋" w:eastAsia="仿宋"/>
                      <w:bCs/>
                      <w:sz w:val="28"/>
                      <w:szCs w:val="28"/>
                    </w:rPr>
                    <w:t>分；</w:t>
                  </w:r>
                </w:p>
                <w:p w14:paraId="28C0E2B8">
                  <w:pPr>
                    <w:pStyle w:val="14"/>
                    <w:ind w:left="-9" w:firstLine="0" w:firstLineChars="0"/>
                    <w:jc w:val="left"/>
                    <w:rPr>
                      <w:rFonts w:hint="eastAsia" w:ascii="仿宋" w:hAnsi="仿宋" w:eastAsia="仿宋"/>
                      <w:bCs/>
                      <w:sz w:val="28"/>
                      <w:szCs w:val="28"/>
                    </w:rPr>
                  </w:pPr>
                  <w:r>
                    <w:rPr>
                      <w:rFonts w:hint="eastAsia" w:ascii="仿宋" w:hAnsi="仿宋" w:eastAsia="仿宋"/>
                      <w:bCs/>
                      <w:sz w:val="28"/>
                      <w:szCs w:val="28"/>
                    </w:rPr>
                    <w:t>3.指标项扣分扣完</w:t>
                  </w:r>
                  <w:r>
                    <w:rPr>
                      <w:rFonts w:hint="eastAsia" w:ascii="仿宋" w:hAnsi="仿宋" w:eastAsia="仿宋"/>
                      <w:bCs/>
                      <w:sz w:val="28"/>
                      <w:szCs w:val="28"/>
                      <w:lang w:val="en-US" w:eastAsia="zh-CN"/>
                    </w:rPr>
                    <w:t>2</w:t>
                  </w:r>
                  <w:r>
                    <w:rPr>
                      <w:rFonts w:hint="eastAsia" w:ascii="仿宋" w:hAnsi="仿宋" w:eastAsia="仿宋"/>
                      <w:bCs/>
                      <w:sz w:val="28"/>
                      <w:szCs w:val="28"/>
                    </w:rPr>
                    <w:t>0分为止。</w:t>
                  </w:r>
                </w:p>
                <w:p w14:paraId="0AC67407">
                  <w:pPr>
                    <w:pStyle w:val="13"/>
                  </w:pPr>
                </w:p>
                <w:p w14:paraId="7A5DF972">
                  <w:pPr>
                    <w:pStyle w:val="13"/>
                    <w:rPr>
                      <w:rFonts w:hint="eastAsia" w:ascii="仿宋" w:hAnsi="仿宋" w:eastAsia="仿宋" w:cs="Times New Roman"/>
                      <w:bCs/>
                      <w:sz w:val="28"/>
                      <w:szCs w:val="28"/>
                    </w:rPr>
                  </w:pPr>
                  <w:r>
                    <w:rPr>
                      <w:rFonts w:hint="eastAsia" w:ascii="仿宋" w:hAnsi="仿宋" w:eastAsia="仿宋" w:cs="Times New Roman"/>
                      <w:bCs/>
                      <w:sz w:val="28"/>
                      <w:szCs w:val="28"/>
                    </w:rPr>
                    <w:t>备注：重要指标项（带▲号项）需投标人根据指标项具体内容，提供相关证明材料并加盖投标人公章。</w:t>
                  </w:r>
                  <w:r>
                    <w:rPr>
                      <w:rFonts w:hint="eastAsia" w:ascii="仿宋" w:hAnsi="仿宋" w:eastAsia="仿宋" w:cs="Times New Roman"/>
                      <w:bCs/>
                      <w:sz w:val="28"/>
                      <w:szCs w:val="28"/>
                      <w:lang w:val="en-US" w:eastAsia="zh-CN"/>
                    </w:rPr>
                    <w:t>相关证明材料可任选以下一种形式提供</w:t>
                  </w:r>
                  <w:r>
                    <w:rPr>
                      <w:rFonts w:hint="eastAsia" w:ascii="仿宋" w:hAnsi="仿宋" w:eastAsia="仿宋" w:cs="Times New Roman"/>
                      <w:bCs/>
                      <w:sz w:val="28"/>
                      <w:szCs w:val="28"/>
                    </w:rPr>
                    <w:t>：系统截图、数据清单</w:t>
                  </w:r>
                  <w:r>
                    <w:rPr>
                      <w:rFonts w:hint="eastAsia" w:ascii="仿宋" w:hAnsi="仿宋" w:eastAsia="仿宋" w:cs="Times New Roman"/>
                      <w:bCs/>
                      <w:sz w:val="28"/>
                      <w:szCs w:val="28"/>
                      <w:lang w:val="en-US" w:eastAsia="zh-CN"/>
                    </w:rPr>
                    <w:t>或</w:t>
                  </w:r>
                  <w:r>
                    <w:rPr>
                      <w:rFonts w:hint="eastAsia" w:ascii="仿宋" w:hAnsi="仿宋" w:eastAsia="仿宋" w:cs="Times New Roman"/>
                      <w:bCs/>
                      <w:sz w:val="28"/>
                      <w:szCs w:val="28"/>
                    </w:rPr>
                    <w:t>盖章版承诺函。</w:t>
                  </w:r>
                  <w:r>
                    <w:rPr>
                      <w:rFonts w:hint="eastAsia" w:ascii="仿宋" w:hAnsi="仿宋" w:eastAsia="仿宋" w:cs="Times New Roman"/>
                      <w:bCs/>
                      <w:sz w:val="28"/>
                      <w:szCs w:val="28"/>
                      <w:lang w:val="en-US" w:eastAsia="zh-CN"/>
                    </w:rPr>
                    <w:t>对于</w:t>
                  </w:r>
                  <w:r>
                    <w:rPr>
                      <w:rFonts w:hint="eastAsia" w:ascii="仿宋" w:hAnsi="仿宋" w:eastAsia="仿宋"/>
                      <w:bCs/>
                      <w:sz w:val="28"/>
                      <w:szCs w:val="28"/>
                      <w:lang w:val="en-US" w:eastAsia="zh-CN"/>
                    </w:rPr>
                    <w:t>“需做功能演示，不演示不得分”部分（共5点），需采用可交互应用系统的方式演示，演示时间合计控制在5-10分钟。</w:t>
                  </w:r>
                  <w:r>
                    <w:rPr>
                      <w:rFonts w:hint="eastAsia" w:ascii="仿宋" w:hAnsi="仿宋" w:eastAsia="仿宋" w:cs="Times New Roman"/>
                      <w:bCs/>
                      <w:sz w:val="28"/>
                      <w:szCs w:val="28"/>
                    </w:rPr>
                    <w:t>本项最高得</w:t>
                  </w:r>
                  <w:r>
                    <w:rPr>
                      <w:rFonts w:hint="eastAsia" w:ascii="仿宋" w:hAnsi="仿宋" w:eastAsia="仿宋" w:cs="Times New Roman"/>
                      <w:bCs/>
                      <w:sz w:val="28"/>
                      <w:szCs w:val="28"/>
                      <w:lang w:val="en-US" w:eastAsia="zh-CN"/>
                    </w:rPr>
                    <w:t>20</w:t>
                  </w:r>
                  <w:r>
                    <w:rPr>
                      <w:rFonts w:hint="eastAsia" w:ascii="仿宋" w:hAnsi="仿宋" w:eastAsia="仿宋" w:cs="Times New Roman"/>
                      <w:bCs/>
                      <w:sz w:val="28"/>
                      <w:szCs w:val="28"/>
                    </w:rPr>
                    <w:t>分，未提供或提供资料不齐全或不满足要求的得</w:t>
                  </w:r>
                  <w:r>
                    <w:rPr>
                      <w:rFonts w:hint="eastAsia" w:ascii="仿宋" w:hAnsi="仿宋" w:eastAsia="仿宋" w:cs="Times New Roman"/>
                      <w:bCs/>
                      <w:sz w:val="28"/>
                      <w:szCs w:val="28"/>
                      <w:lang w:val="en-US" w:eastAsia="zh-CN"/>
                    </w:rPr>
                    <w:t>0</w:t>
                  </w:r>
                  <w:r>
                    <w:rPr>
                      <w:rFonts w:hint="eastAsia" w:ascii="仿宋" w:hAnsi="仿宋" w:eastAsia="仿宋" w:cs="Times New Roman"/>
                      <w:bCs/>
                      <w:sz w:val="28"/>
                      <w:szCs w:val="28"/>
                    </w:rPr>
                    <w:t>分。</w:t>
                  </w:r>
                </w:p>
              </w:tc>
              <w:tc>
                <w:tcPr>
                  <w:tcW w:w="434" w:type="pct"/>
                  <w:vAlign w:val="center"/>
                </w:tcPr>
                <w:p w14:paraId="02378081">
                  <w:pPr>
                    <w:widowControl/>
                    <w:jc w:val="center"/>
                    <w:rPr>
                      <w:rFonts w:hint="eastAsia" w:ascii="宋体" w:hAnsi="宋体"/>
                      <w:b/>
                      <w:color w:val="000000"/>
                      <w:sz w:val="28"/>
                      <w:szCs w:val="28"/>
                    </w:rPr>
                  </w:pPr>
                </w:p>
              </w:tc>
              <w:tc>
                <w:tcPr>
                  <w:tcW w:w="433" w:type="pct"/>
                </w:tcPr>
                <w:p w14:paraId="26499288">
                  <w:pPr>
                    <w:jc w:val="center"/>
                    <w:rPr>
                      <w:rFonts w:hint="eastAsia" w:ascii="宋体" w:hAnsi="宋体"/>
                      <w:b/>
                      <w:bCs/>
                      <w:sz w:val="28"/>
                      <w:szCs w:val="28"/>
                    </w:rPr>
                  </w:pPr>
                </w:p>
              </w:tc>
            </w:tr>
            <w:tr w14:paraId="0C93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8" w:type="pct"/>
                  <w:vAlign w:val="center"/>
                </w:tcPr>
                <w:p w14:paraId="308A2C51">
                  <w:pPr>
                    <w:widowControl/>
                    <w:jc w:val="center"/>
                    <w:rPr>
                      <w:rFonts w:hint="eastAsia" w:ascii="宋体" w:hAnsi="宋体"/>
                      <w:b/>
                      <w:color w:val="000000"/>
                      <w:sz w:val="28"/>
                      <w:szCs w:val="28"/>
                    </w:rPr>
                  </w:pPr>
                  <w:r>
                    <w:rPr>
                      <w:rFonts w:hint="eastAsia" w:ascii="宋体" w:hAnsi="宋体"/>
                      <w:b/>
                      <w:color w:val="000000"/>
                      <w:sz w:val="28"/>
                      <w:szCs w:val="28"/>
                    </w:rPr>
                    <w:t>2</w:t>
                  </w:r>
                </w:p>
              </w:tc>
              <w:tc>
                <w:tcPr>
                  <w:tcW w:w="766" w:type="pct"/>
                  <w:vAlign w:val="center"/>
                </w:tcPr>
                <w:p w14:paraId="3FD2F12C">
                  <w:pPr>
                    <w:jc w:val="center"/>
                    <w:rPr>
                      <w:rFonts w:hint="eastAsia" w:ascii="仿宋" w:hAnsi="仿宋" w:eastAsia="仿宋"/>
                      <w:bCs/>
                      <w:sz w:val="28"/>
                      <w:szCs w:val="28"/>
                    </w:rPr>
                  </w:pPr>
                  <w:r>
                    <w:rPr>
                      <w:rFonts w:hint="eastAsia" w:ascii="仿宋" w:hAnsi="仿宋" w:eastAsia="仿宋"/>
                      <w:bCs/>
                      <w:sz w:val="28"/>
                      <w:szCs w:val="28"/>
                    </w:rPr>
                    <w:t>数据集成方案</w:t>
                  </w:r>
                </w:p>
              </w:tc>
              <w:tc>
                <w:tcPr>
                  <w:tcW w:w="434" w:type="pct"/>
                  <w:vAlign w:val="center"/>
                </w:tcPr>
                <w:p w14:paraId="1A7B0558">
                  <w:pPr>
                    <w:jc w:val="center"/>
                    <w:rPr>
                      <w:rFonts w:hint="eastAsia" w:ascii="仿宋" w:hAnsi="仿宋" w:eastAsia="仿宋"/>
                      <w:bCs/>
                      <w:sz w:val="28"/>
                      <w:szCs w:val="28"/>
                    </w:rPr>
                  </w:pPr>
                  <w:r>
                    <w:rPr>
                      <w:rFonts w:hint="eastAsia" w:ascii="仿宋" w:hAnsi="仿宋" w:eastAsia="仿宋"/>
                      <w:bCs/>
                      <w:sz w:val="28"/>
                      <w:szCs w:val="28"/>
                    </w:rPr>
                    <w:t>10</w:t>
                  </w:r>
                </w:p>
              </w:tc>
              <w:tc>
                <w:tcPr>
                  <w:tcW w:w="2683" w:type="pct"/>
                  <w:vAlign w:val="center"/>
                </w:tcPr>
                <w:p w14:paraId="01879DF1">
                  <w:pPr>
                    <w:jc w:val="left"/>
                    <w:rPr>
                      <w:rFonts w:hint="eastAsia" w:ascii="仿宋" w:hAnsi="仿宋" w:eastAsia="仿宋"/>
                      <w:bCs/>
                      <w:sz w:val="28"/>
                      <w:szCs w:val="28"/>
                      <w:lang w:eastAsia="zh-CN"/>
                    </w:rPr>
                  </w:pPr>
                  <w:r>
                    <w:rPr>
                      <w:rFonts w:hint="eastAsia" w:ascii="仿宋" w:hAnsi="仿宋" w:eastAsia="仿宋"/>
                      <w:bCs/>
                      <w:sz w:val="28"/>
                      <w:szCs w:val="28"/>
                    </w:rPr>
                    <w:t>投标人提供与现有广东省精神卫生信息系统的集成设计方案，包括集成内容、集成方式、业务流程等。要求设计方案全面合理、可实施性强、交互流程清晰且符合现有业务实际。方案被评为优秀者得10分，被评为良好者得6分，被评为一般者得3分，方案不合理或不可行被评为差的得</w:t>
                  </w:r>
                  <w:r>
                    <w:rPr>
                      <w:rFonts w:hint="eastAsia" w:ascii="仿宋" w:hAnsi="仿宋" w:eastAsia="仿宋"/>
                      <w:bCs/>
                      <w:sz w:val="28"/>
                      <w:szCs w:val="28"/>
                      <w:lang w:val="en-US" w:eastAsia="zh-CN"/>
                    </w:rPr>
                    <w:t>0</w:t>
                  </w:r>
                  <w:bookmarkStart w:id="0" w:name="_GoBack"/>
                  <w:bookmarkEnd w:id="0"/>
                  <w:r>
                    <w:rPr>
                      <w:rFonts w:hint="eastAsia" w:ascii="仿宋" w:hAnsi="仿宋" w:eastAsia="仿宋"/>
                      <w:bCs/>
                      <w:sz w:val="28"/>
                      <w:szCs w:val="28"/>
                    </w:rPr>
                    <w:t>分</w:t>
                  </w:r>
                  <w:r>
                    <w:rPr>
                      <w:rFonts w:hint="eastAsia" w:ascii="仿宋" w:hAnsi="仿宋" w:eastAsia="仿宋"/>
                      <w:bCs/>
                      <w:sz w:val="28"/>
                      <w:szCs w:val="28"/>
                      <w:lang w:eastAsia="zh-CN"/>
                    </w:rPr>
                    <w:t>。</w:t>
                  </w:r>
                </w:p>
                <w:p w14:paraId="7690BF97">
                  <w:pPr>
                    <w:jc w:val="left"/>
                    <w:rPr>
                      <w:rFonts w:hint="eastAsia" w:ascii="仿宋" w:hAnsi="仿宋" w:eastAsia="仿宋"/>
                      <w:bCs/>
                      <w:sz w:val="28"/>
                      <w:szCs w:val="28"/>
                      <w:lang w:eastAsia="zh-CN"/>
                    </w:rPr>
                  </w:pPr>
                </w:p>
                <w:p w14:paraId="7C814F5C">
                  <w:pPr>
                    <w:jc w:val="left"/>
                    <w:rPr>
                      <w:rFonts w:hint="eastAsia" w:ascii="仿宋" w:hAnsi="仿宋" w:eastAsia="仿宋"/>
                      <w:bCs/>
                      <w:sz w:val="28"/>
                      <w:szCs w:val="28"/>
                    </w:rPr>
                  </w:pPr>
                  <w:r>
                    <w:rPr>
                      <w:rFonts w:hint="eastAsia" w:ascii="仿宋" w:hAnsi="仿宋" w:eastAsia="仿宋"/>
                      <w:bCs/>
                      <w:sz w:val="28"/>
                      <w:szCs w:val="28"/>
                      <w:lang w:val="en-US" w:eastAsia="zh-CN"/>
                    </w:rPr>
                    <w:t>备注：</w:t>
                  </w:r>
                  <w:r>
                    <w:rPr>
                      <w:rFonts w:ascii="仿宋" w:hAnsi="仿宋" w:eastAsia="仿宋"/>
                      <w:bCs/>
                      <w:sz w:val="28"/>
                      <w:szCs w:val="28"/>
                    </w:rPr>
                    <w:t>未提供得</w:t>
                  </w:r>
                  <w:r>
                    <w:rPr>
                      <w:rFonts w:hint="eastAsia" w:ascii="仿宋" w:hAnsi="仿宋" w:eastAsia="仿宋"/>
                      <w:bCs/>
                      <w:sz w:val="28"/>
                      <w:szCs w:val="28"/>
                      <w:lang w:val="en-US" w:eastAsia="zh-CN"/>
                    </w:rPr>
                    <w:t>0</w:t>
                  </w:r>
                  <w:r>
                    <w:rPr>
                      <w:rFonts w:ascii="仿宋" w:hAnsi="仿宋" w:eastAsia="仿宋"/>
                      <w:bCs/>
                      <w:sz w:val="28"/>
                      <w:szCs w:val="28"/>
                    </w:rPr>
                    <w:t>分</w:t>
                  </w:r>
                  <w:r>
                    <w:rPr>
                      <w:rFonts w:hint="eastAsia" w:ascii="仿宋" w:hAnsi="仿宋" w:eastAsia="仿宋"/>
                      <w:bCs/>
                      <w:sz w:val="28"/>
                      <w:szCs w:val="28"/>
                    </w:rPr>
                    <w:t>。</w:t>
                  </w:r>
                </w:p>
              </w:tc>
              <w:tc>
                <w:tcPr>
                  <w:tcW w:w="434" w:type="pct"/>
                  <w:vAlign w:val="center"/>
                </w:tcPr>
                <w:p w14:paraId="07CE6F11">
                  <w:pPr>
                    <w:widowControl/>
                    <w:jc w:val="center"/>
                    <w:rPr>
                      <w:rFonts w:hint="eastAsia" w:ascii="宋体" w:hAnsi="宋体"/>
                      <w:b/>
                      <w:color w:val="000000"/>
                      <w:sz w:val="28"/>
                      <w:szCs w:val="28"/>
                    </w:rPr>
                  </w:pPr>
                </w:p>
              </w:tc>
              <w:tc>
                <w:tcPr>
                  <w:tcW w:w="433" w:type="pct"/>
                </w:tcPr>
                <w:p w14:paraId="15878F5C">
                  <w:pPr>
                    <w:jc w:val="center"/>
                    <w:rPr>
                      <w:rFonts w:hint="eastAsia" w:ascii="宋体" w:hAnsi="宋体"/>
                      <w:b/>
                      <w:bCs/>
                      <w:sz w:val="28"/>
                      <w:szCs w:val="28"/>
                    </w:rPr>
                  </w:pPr>
                </w:p>
              </w:tc>
            </w:tr>
            <w:tr w14:paraId="2955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8" w:type="pct"/>
                  <w:vAlign w:val="center"/>
                </w:tcPr>
                <w:p w14:paraId="0E0AC9CF">
                  <w:pPr>
                    <w:widowControl/>
                    <w:jc w:val="center"/>
                    <w:rPr>
                      <w:rFonts w:hint="eastAsia" w:ascii="宋体" w:hAnsi="宋体"/>
                      <w:b/>
                      <w:color w:val="000000"/>
                      <w:sz w:val="28"/>
                      <w:szCs w:val="28"/>
                    </w:rPr>
                  </w:pPr>
                  <w:r>
                    <w:rPr>
                      <w:rFonts w:hint="eastAsia" w:ascii="宋体" w:hAnsi="宋体"/>
                      <w:b/>
                      <w:color w:val="000000"/>
                      <w:sz w:val="28"/>
                      <w:szCs w:val="28"/>
                    </w:rPr>
                    <w:t>3</w:t>
                  </w:r>
                </w:p>
              </w:tc>
              <w:tc>
                <w:tcPr>
                  <w:tcW w:w="766" w:type="pct"/>
                  <w:vAlign w:val="center"/>
                </w:tcPr>
                <w:p w14:paraId="4EECC7F1">
                  <w:pPr>
                    <w:jc w:val="center"/>
                    <w:rPr>
                      <w:rFonts w:hint="eastAsia" w:ascii="宋体" w:hAnsi="宋体"/>
                      <w:b/>
                      <w:color w:val="000000"/>
                      <w:sz w:val="28"/>
                      <w:szCs w:val="28"/>
                    </w:rPr>
                  </w:pPr>
                  <w:r>
                    <w:rPr>
                      <w:rFonts w:hint="eastAsia" w:ascii="仿宋" w:hAnsi="仿宋" w:eastAsia="仿宋"/>
                      <w:bCs/>
                      <w:sz w:val="28"/>
                      <w:szCs w:val="28"/>
                    </w:rPr>
                    <w:t>实施方案</w:t>
                  </w:r>
                </w:p>
              </w:tc>
              <w:tc>
                <w:tcPr>
                  <w:tcW w:w="434" w:type="pct"/>
                  <w:vAlign w:val="center"/>
                </w:tcPr>
                <w:p w14:paraId="6CBF35CD">
                  <w:pPr>
                    <w:jc w:val="center"/>
                    <w:rPr>
                      <w:rFonts w:hint="eastAsia" w:ascii="宋体" w:hAnsi="宋体" w:eastAsia="仿宋"/>
                      <w:b/>
                      <w:color w:val="000000"/>
                      <w:sz w:val="28"/>
                      <w:szCs w:val="28"/>
                    </w:rPr>
                  </w:pPr>
                  <w:r>
                    <w:rPr>
                      <w:rFonts w:hint="eastAsia" w:ascii="仿宋" w:hAnsi="仿宋" w:eastAsia="仿宋"/>
                      <w:bCs/>
                      <w:sz w:val="28"/>
                      <w:szCs w:val="28"/>
                    </w:rPr>
                    <w:t>5</w:t>
                  </w:r>
                </w:p>
              </w:tc>
              <w:tc>
                <w:tcPr>
                  <w:tcW w:w="2683" w:type="pct"/>
                  <w:vAlign w:val="center"/>
                </w:tcPr>
                <w:p w14:paraId="0D430D89">
                  <w:pPr>
                    <w:jc w:val="left"/>
                    <w:rPr>
                      <w:rFonts w:hint="eastAsia" w:ascii="仿宋" w:hAnsi="仿宋" w:eastAsia="仿宋"/>
                      <w:bCs/>
                      <w:sz w:val="28"/>
                      <w:szCs w:val="28"/>
                      <w:lang w:eastAsia="zh-CN"/>
                    </w:rPr>
                  </w:pPr>
                  <w:r>
                    <w:rPr>
                      <w:rFonts w:hint="eastAsia" w:ascii="仿宋" w:hAnsi="仿宋" w:eastAsia="仿宋"/>
                      <w:bCs/>
                      <w:sz w:val="28"/>
                      <w:szCs w:val="28"/>
                    </w:rPr>
                    <w:t>投标人实施方案完整、全面、条理清晰、描述合理可行性评价</w:t>
                  </w:r>
                  <w:r>
                    <w:rPr>
                      <w:rFonts w:hint="eastAsia" w:ascii="仿宋" w:hAnsi="仿宋" w:eastAsia="仿宋"/>
                      <w:bCs/>
                      <w:sz w:val="28"/>
                      <w:szCs w:val="28"/>
                      <w:lang w:eastAsia="zh-CN"/>
                    </w:rPr>
                    <w:t>。</w:t>
                  </w:r>
                  <w:r>
                    <w:rPr>
                      <w:rFonts w:hint="eastAsia" w:ascii="仿宋" w:hAnsi="仿宋" w:eastAsia="仿宋"/>
                      <w:bCs/>
                      <w:sz w:val="28"/>
                      <w:szCs w:val="28"/>
                    </w:rPr>
                    <w:t>方案被评为优秀者得5分，被评为良好者得3分，被评为一般者得2分，方案不合理或不可行被评为差的得</w:t>
                  </w:r>
                  <w:r>
                    <w:rPr>
                      <w:rFonts w:hint="eastAsia" w:ascii="仿宋" w:hAnsi="仿宋" w:eastAsia="仿宋"/>
                      <w:bCs/>
                      <w:sz w:val="28"/>
                      <w:szCs w:val="28"/>
                      <w:lang w:val="en-US" w:eastAsia="zh-CN"/>
                    </w:rPr>
                    <w:t>0</w:t>
                  </w:r>
                  <w:r>
                    <w:rPr>
                      <w:rFonts w:hint="eastAsia" w:ascii="仿宋" w:hAnsi="仿宋" w:eastAsia="仿宋"/>
                      <w:bCs/>
                      <w:sz w:val="28"/>
                      <w:szCs w:val="28"/>
                    </w:rPr>
                    <w:t>分</w:t>
                  </w:r>
                  <w:r>
                    <w:rPr>
                      <w:rFonts w:hint="eastAsia" w:ascii="仿宋" w:hAnsi="仿宋" w:eastAsia="仿宋"/>
                      <w:bCs/>
                      <w:sz w:val="28"/>
                      <w:szCs w:val="28"/>
                      <w:lang w:eastAsia="zh-CN"/>
                    </w:rPr>
                    <w:t>。</w:t>
                  </w:r>
                </w:p>
                <w:p w14:paraId="30032328">
                  <w:pPr>
                    <w:jc w:val="left"/>
                    <w:rPr>
                      <w:rFonts w:hint="eastAsia" w:ascii="仿宋" w:hAnsi="仿宋" w:eastAsia="仿宋"/>
                      <w:bCs/>
                      <w:sz w:val="28"/>
                      <w:szCs w:val="28"/>
                      <w:lang w:eastAsia="zh-CN"/>
                    </w:rPr>
                  </w:pPr>
                </w:p>
                <w:p w14:paraId="2024C54F">
                  <w:pPr>
                    <w:jc w:val="left"/>
                    <w:rPr>
                      <w:rFonts w:hint="eastAsia" w:ascii="仿宋" w:hAnsi="仿宋" w:eastAsia="仿宋"/>
                      <w:bCs/>
                      <w:sz w:val="28"/>
                      <w:szCs w:val="28"/>
                    </w:rPr>
                  </w:pPr>
                  <w:r>
                    <w:rPr>
                      <w:rFonts w:hint="eastAsia" w:ascii="仿宋" w:hAnsi="仿宋" w:eastAsia="仿宋"/>
                      <w:bCs/>
                      <w:sz w:val="28"/>
                      <w:szCs w:val="28"/>
                      <w:lang w:val="en-US" w:eastAsia="zh-CN"/>
                    </w:rPr>
                    <w:t>备注：</w:t>
                  </w:r>
                  <w:r>
                    <w:rPr>
                      <w:rFonts w:ascii="仿宋" w:hAnsi="仿宋" w:eastAsia="仿宋"/>
                      <w:bCs/>
                      <w:sz w:val="28"/>
                      <w:szCs w:val="28"/>
                    </w:rPr>
                    <w:t>未提供得</w:t>
                  </w:r>
                  <w:r>
                    <w:rPr>
                      <w:rFonts w:hint="eastAsia" w:ascii="仿宋" w:hAnsi="仿宋" w:eastAsia="仿宋"/>
                      <w:bCs/>
                      <w:sz w:val="28"/>
                      <w:szCs w:val="28"/>
                      <w:lang w:val="en-US" w:eastAsia="zh-CN"/>
                    </w:rPr>
                    <w:t>0</w:t>
                  </w:r>
                  <w:r>
                    <w:rPr>
                      <w:rFonts w:ascii="仿宋" w:hAnsi="仿宋" w:eastAsia="仿宋"/>
                      <w:bCs/>
                      <w:sz w:val="28"/>
                      <w:szCs w:val="28"/>
                    </w:rPr>
                    <w:t>分。</w:t>
                  </w:r>
                </w:p>
              </w:tc>
              <w:tc>
                <w:tcPr>
                  <w:tcW w:w="434" w:type="pct"/>
                  <w:vAlign w:val="center"/>
                </w:tcPr>
                <w:p w14:paraId="3DB21C00">
                  <w:pPr>
                    <w:widowControl/>
                    <w:jc w:val="center"/>
                    <w:rPr>
                      <w:rFonts w:hint="eastAsia" w:ascii="宋体" w:hAnsi="宋体"/>
                      <w:b/>
                      <w:color w:val="000000"/>
                      <w:sz w:val="28"/>
                      <w:szCs w:val="28"/>
                    </w:rPr>
                  </w:pPr>
                </w:p>
              </w:tc>
              <w:tc>
                <w:tcPr>
                  <w:tcW w:w="433" w:type="pct"/>
                </w:tcPr>
                <w:p w14:paraId="74E8FD98">
                  <w:pPr>
                    <w:jc w:val="center"/>
                    <w:rPr>
                      <w:rFonts w:hint="eastAsia" w:ascii="宋体" w:hAnsi="宋体"/>
                      <w:b/>
                      <w:bCs/>
                      <w:sz w:val="28"/>
                      <w:szCs w:val="28"/>
                    </w:rPr>
                  </w:pPr>
                </w:p>
              </w:tc>
            </w:tr>
            <w:tr w14:paraId="2A59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8" w:type="pct"/>
                  <w:vAlign w:val="center"/>
                </w:tcPr>
                <w:p w14:paraId="56415DB5">
                  <w:pPr>
                    <w:widowControl/>
                    <w:jc w:val="center"/>
                    <w:rPr>
                      <w:rFonts w:hint="eastAsia" w:ascii="宋体" w:hAnsi="宋体"/>
                      <w:b/>
                      <w:color w:val="000000"/>
                      <w:sz w:val="28"/>
                      <w:szCs w:val="28"/>
                    </w:rPr>
                  </w:pPr>
                  <w:r>
                    <w:rPr>
                      <w:rFonts w:hint="eastAsia" w:ascii="宋体" w:hAnsi="宋体"/>
                      <w:b/>
                      <w:color w:val="000000"/>
                      <w:sz w:val="28"/>
                      <w:szCs w:val="28"/>
                    </w:rPr>
                    <w:t>4</w:t>
                  </w:r>
                </w:p>
              </w:tc>
              <w:tc>
                <w:tcPr>
                  <w:tcW w:w="766" w:type="pct"/>
                  <w:vAlign w:val="center"/>
                </w:tcPr>
                <w:p w14:paraId="24B4DA7F">
                  <w:pPr>
                    <w:jc w:val="center"/>
                    <w:rPr>
                      <w:rFonts w:hint="eastAsia" w:ascii="仿宋" w:hAnsi="仿宋" w:eastAsia="仿宋"/>
                      <w:bCs/>
                      <w:sz w:val="28"/>
                      <w:szCs w:val="28"/>
                    </w:rPr>
                  </w:pPr>
                  <w:r>
                    <w:rPr>
                      <w:rFonts w:hint="eastAsia" w:ascii="仿宋" w:hAnsi="仿宋" w:eastAsia="仿宋"/>
                      <w:bCs/>
                      <w:sz w:val="28"/>
                      <w:szCs w:val="28"/>
                    </w:rPr>
                    <w:t>培训方案</w:t>
                  </w:r>
                </w:p>
              </w:tc>
              <w:tc>
                <w:tcPr>
                  <w:tcW w:w="434" w:type="pct"/>
                  <w:vAlign w:val="center"/>
                </w:tcPr>
                <w:p w14:paraId="492F09A3">
                  <w:pPr>
                    <w:jc w:val="center"/>
                    <w:rPr>
                      <w:rFonts w:hint="eastAsia" w:ascii="仿宋" w:hAnsi="仿宋" w:eastAsia="仿宋"/>
                      <w:bCs/>
                      <w:sz w:val="28"/>
                      <w:szCs w:val="28"/>
                    </w:rPr>
                  </w:pPr>
                  <w:r>
                    <w:rPr>
                      <w:rFonts w:hint="eastAsia" w:ascii="仿宋" w:hAnsi="仿宋" w:eastAsia="仿宋"/>
                      <w:bCs/>
                      <w:sz w:val="28"/>
                      <w:szCs w:val="28"/>
                    </w:rPr>
                    <w:t>5</w:t>
                  </w:r>
                </w:p>
              </w:tc>
              <w:tc>
                <w:tcPr>
                  <w:tcW w:w="2683" w:type="pct"/>
                  <w:vAlign w:val="center"/>
                </w:tcPr>
                <w:p w14:paraId="511CC690">
                  <w:pPr>
                    <w:jc w:val="left"/>
                    <w:rPr>
                      <w:rFonts w:hint="eastAsia" w:ascii="仿宋" w:hAnsi="仿宋" w:eastAsia="仿宋"/>
                      <w:bCs/>
                      <w:sz w:val="28"/>
                      <w:szCs w:val="28"/>
                      <w:lang w:eastAsia="zh-CN"/>
                    </w:rPr>
                  </w:pPr>
                  <w:r>
                    <w:rPr>
                      <w:rFonts w:hint="eastAsia" w:ascii="仿宋" w:hAnsi="仿宋" w:eastAsia="仿宋"/>
                      <w:bCs/>
                      <w:sz w:val="28"/>
                      <w:szCs w:val="28"/>
                    </w:rPr>
                    <w:t>根据投标人提供的培训方案综合评标进行评分：包括培训计划、内容、方式、目标等</w:t>
                  </w:r>
                  <w:r>
                    <w:rPr>
                      <w:rFonts w:hint="eastAsia" w:ascii="仿宋" w:hAnsi="仿宋" w:eastAsia="仿宋"/>
                      <w:bCs/>
                      <w:sz w:val="28"/>
                      <w:szCs w:val="28"/>
                      <w:lang w:eastAsia="zh-CN"/>
                    </w:rPr>
                    <w:t>。</w:t>
                  </w:r>
                  <w:r>
                    <w:rPr>
                      <w:rFonts w:hint="eastAsia" w:ascii="仿宋" w:hAnsi="仿宋" w:eastAsia="仿宋"/>
                      <w:bCs/>
                      <w:sz w:val="28"/>
                      <w:szCs w:val="28"/>
                    </w:rPr>
                    <w:t>方案优秀得</w:t>
                  </w:r>
                  <w:r>
                    <w:rPr>
                      <w:rFonts w:ascii="仿宋" w:hAnsi="仿宋" w:eastAsia="仿宋"/>
                      <w:bCs/>
                      <w:sz w:val="28"/>
                      <w:szCs w:val="28"/>
                    </w:rPr>
                    <w:t>5</w:t>
                  </w:r>
                  <w:r>
                    <w:rPr>
                      <w:rFonts w:hint="eastAsia" w:ascii="仿宋" w:hAnsi="仿宋" w:eastAsia="仿宋"/>
                      <w:bCs/>
                      <w:sz w:val="28"/>
                      <w:szCs w:val="28"/>
                    </w:rPr>
                    <w:t>分，良好得</w:t>
                  </w:r>
                  <w:r>
                    <w:rPr>
                      <w:rFonts w:ascii="仿宋" w:hAnsi="仿宋" w:eastAsia="仿宋"/>
                      <w:bCs/>
                      <w:sz w:val="28"/>
                      <w:szCs w:val="28"/>
                    </w:rPr>
                    <w:t>3</w:t>
                  </w:r>
                  <w:r>
                    <w:rPr>
                      <w:rFonts w:hint="eastAsia" w:ascii="仿宋" w:hAnsi="仿宋" w:eastAsia="仿宋"/>
                      <w:bCs/>
                      <w:sz w:val="28"/>
                      <w:szCs w:val="28"/>
                    </w:rPr>
                    <w:t>分、一般得</w:t>
                  </w:r>
                  <w:r>
                    <w:rPr>
                      <w:rFonts w:ascii="仿宋" w:hAnsi="仿宋" w:eastAsia="仿宋"/>
                      <w:bCs/>
                      <w:sz w:val="28"/>
                      <w:szCs w:val="28"/>
                    </w:rPr>
                    <w:t>1</w:t>
                  </w:r>
                  <w:r>
                    <w:rPr>
                      <w:rFonts w:hint="eastAsia" w:ascii="仿宋" w:hAnsi="仿宋" w:eastAsia="仿宋"/>
                      <w:bCs/>
                      <w:sz w:val="28"/>
                      <w:szCs w:val="28"/>
                    </w:rPr>
                    <w:t>分，方案不合理或不可行被评为差的得</w:t>
                  </w:r>
                  <w:r>
                    <w:rPr>
                      <w:rFonts w:hint="eastAsia" w:ascii="仿宋" w:hAnsi="仿宋" w:eastAsia="仿宋"/>
                      <w:bCs/>
                      <w:sz w:val="28"/>
                      <w:szCs w:val="28"/>
                      <w:lang w:val="en-US" w:eastAsia="zh-CN"/>
                    </w:rPr>
                    <w:t>0</w:t>
                  </w:r>
                  <w:r>
                    <w:rPr>
                      <w:rFonts w:hint="eastAsia" w:ascii="仿宋" w:hAnsi="仿宋" w:eastAsia="仿宋"/>
                      <w:bCs/>
                      <w:sz w:val="28"/>
                      <w:szCs w:val="28"/>
                    </w:rPr>
                    <w:t>分。</w:t>
                  </w:r>
                </w:p>
                <w:p w14:paraId="16441F6E">
                  <w:pPr>
                    <w:jc w:val="left"/>
                    <w:rPr>
                      <w:rFonts w:hint="eastAsia" w:ascii="仿宋" w:hAnsi="仿宋" w:eastAsia="仿宋"/>
                      <w:bCs/>
                      <w:sz w:val="28"/>
                      <w:szCs w:val="28"/>
                      <w:lang w:eastAsia="zh-CN"/>
                    </w:rPr>
                  </w:pPr>
                </w:p>
                <w:p w14:paraId="2C918157">
                  <w:pPr>
                    <w:jc w:val="left"/>
                    <w:rPr>
                      <w:rFonts w:hint="eastAsia" w:ascii="仿宋" w:hAnsi="仿宋" w:eastAsia="仿宋"/>
                      <w:bCs/>
                      <w:sz w:val="28"/>
                      <w:szCs w:val="28"/>
                    </w:rPr>
                  </w:pPr>
                  <w:r>
                    <w:rPr>
                      <w:rFonts w:hint="eastAsia" w:ascii="仿宋" w:hAnsi="仿宋" w:eastAsia="仿宋"/>
                      <w:bCs/>
                      <w:sz w:val="28"/>
                      <w:szCs w:val="28"/>
                      <w:lang w:val="en-US" w:eastAsia="zh-CN"/>
                    </w:rPr>
                    <w:t>备注：</w:t>
                  </w:r>
                  <w:r>
                    <w:rPr>
                      <w:rFonts w:ascii="仿宋" w:hAnsi="仿宋" w:eastAsia="仿宋"/>
                      <w:bCs/>
                      <w:sz w:val="28"/>
                      <w:szCs w:val="28"/>
                    </w:rPr>
                    <w:t>未提供得</w:t>
                  </w:r>
                  <w:r>
                    <w:rPr>
                      <w:rFonts w:hint="eastAsia" w:ascii="仿宋" w:hAnsi="仿宋" w:eastAsia="仿宋"/>
                      <w:bCs/>
                      <w:sz w:val="28"/>
                      <w:szCs w:val="28"/>
                      <w:lang w:val="en-US" w:eastAsia="zh-CN"/>
                    </w:rPr>
                    <w:t>0</w:t>
                  </w:r>
                  <w:r>
                    <w:rPr>
                      <w:rFonts w:ascii="仿宋" w:hAnsi="仿宋" w:eastAsia="仿宋"/>
                      <w:bCs/>
                      <w:sz w:val="28"/>
                      <w:szCs w:val="28"/>
                    </w:rPr>
                    <w:t>分。</w:t>
                  </w:r>
                </w:p>
              </w:tc>
              <w:tc>
                <w:tcPr>
                  <w:tcW w:w="434" w:type="pct"/>
                  <w:vAlign w:val="center"/>
                </w:tcPr>
                <w:p w14:paraId="651BB940">
                  <w:pPr>
                    <w:widowControl/>
                    <w:jc w:val="center"/>
                    <w:rPr>
                      <w:rFonts w:hint="eastAsia" w:ascii="宋体" w:hAnsi="宋体"/>
                      <w:b/>
                      <w:color w:val="000000"/>
                      <w:sz w:val="28"/>
                      <w:szCs w:val="28"/>
                    </w:rPr>
                  </w:pPr>
                </w:p>
              </w:tc>
              <w:tc>
                <w:tcPr>
                  <w:tcW w:w="433" w:type="pct"/>
                </w:tcPr>
                <w:p w14:paraId="739EB380">
                  <w:pPr>
                    <w:jc w:val="center"/>
                    <w:rPr>
                      <w:rFonts w:hint="eastAsia" w:ascii="宋体" w:hAnsi="宋体"/>
                      <w:b/>
                      <w:bCs/>
                      <w:sz w:val="28"/>
                      <w:szCs w:val="28"/>
                    </w:rPr>
                  </w:pPr>
                </w:p>
              </w:tc>
            </w:tr>
          </w:tbl>
          <w:p w14:paraId="3D83ADAF">
            <w:pPr>
              <w:pStyle w:val="13"/>
              <w:rPr>
                <w:rFonts w:hint="eastAsia" w:ascii="宋体" w:hAnsi="宋体" w:cs="Times New Roman"/>
                <w:bCs/>
                <w:szCs w:val="21"/>
              </w:rPr>
            </w:pPr>
          </w:p>
        </w:tc>
      </w:tr>
    </w:tbl>
    <w:p w14:paraId="5AFD3306">
      <w:pPr>
        <w:pStyle w:val="13"/>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F9C41"/>
    <w:multiLevelType w:val="singleLevel"/>
    <w:tmpl w:val="A45F9C41"/>
    <w:lvl w:ilvl="0" w:tentative="0">
      <w:start w:val="1"/>
      <w:numFmt w:val="decimal"/>
      <w:suff w:val="nothing"/>
      <w:lvlText w:val="（%1）"/>
      <w:lvlJc w:val="left"/>
    </w:lvl>
  </w:abstractNum>
  <w:abstractNum w:abstractNumId="1">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2MmE3ZTUzMzYwMWQzZTQyODhkYzY2MmY1MmEzYjAifQ=="/>
  </w:docVars>
  <w:rsids>
    <w:rsidRoot w:val="00706A57"/>
    <w:rsid w:val="0000058F"/>
    <w:rsid w:val="00074234"/>
    <w:rsid w:val="000760F7"/>
    <w:rsid w:val="00081023"/>
    <w:rsid w:val="000860F9"/>
    <w:rsid w:val="00094C5C"/>
    <w:rsid w:val="000A1A34"/>
    <w:rsid w:val="000B15F1"/>
    <w:rsid w:val="000B3E00"/>
    <w:rsid w:val="000F3493"/>
    <w:rsid w:val="00135F11"/>
    <w:rsid w:val="001566CD"/>
    <w:rsid w:val="00166B32"/>
    <w:rsid w:val="0019345B"/>
    <w:rsid w:val="001A28A4"/>
    <w:rsid w:val="001A7D5A"/>
    <w:rsid w:val="001E36A5"/>
    <w:rsid w:val="001F7730"/>
    <w:rsid w:val="0021257C"/>
    <w:rsid w:val="00256F2D"/>
    <w:rsid w:val="00270F2F"/>
    <w:rsid w:val="002B19DC"/>
    <w:rsid w:val="002D700E"/>
    <w:rsid w:val="002F4F4E"/>
    <w:rsid w:val="00313C2B"/>
    <w:rsid w:val="00336BC3"/>
    <w:rsid w:val="00363029"/>
    <w:rsid w:val="00453147"/>
    <w:rsid w:val="004670D8"/>
    <w:rsid w:val="00475E86"/>
    <w:rsid w:val="00477491"/>
    <w:rsid w:val="004A704B"/>
    <w:rsid w:val="004A7CAB"/>
    <w:rsid w:val="004D0D8D"/>
    <w:rsid w:val="00530A41"/>
    <w:rsid w:val="00544779"/>
    <w:rsid w:val="00544D1B"/>
    <w:rsid w:val="005507C7"/>
    <w:rsid w:val="005703E9"/>
    <w:rsid w:val="005E3255"/>
    <w:rsid w:val="00617389"/>
    <w:rsid w:val="0063214C"/>
    <w:rsid w:val="00640681"/>
    <w:rsid w:val="00650AAA"/>
    <w:rsid w:val="00660014"/>
    <w:rsid w:val="006836D3"/>
    <w:rsid w:val="00696697"/>
    <w:rsid w:val="006E5C02"/>
    <w:rsid w:val="006F4D24"/>
    <w:rsid w:val="006F69BF"/>
    <w:rsid w:val="00701323"/>
    <w:rsid w:val="00706A57"/>
    <w:rsid w:val="00716ADE"/>
    <w:rsid w:val="00722F43"/>
    <w:rsid w:val="0075760A"/>
    <w:rsid w:val="00794D3E"/>
    <w:rsid w:val="007D12EA"/>
    <w:rsid w:val="007E1BF3"/>
    <w:rsid w:val="00804854"/>
    <w:rsid w:val="008340F1"/>
    <w:rsid w:val="00853E87"/>
    <w:rsid w:val="00856397"/>
    <w:rsid w:val="008C6C96"/>
    <w:rsid w:val="008F5CA8"/>
    <w:rsid w:val="00925C7C"/>
    <w:rsid w:val="00943C96"/>
    <w:rsid w:val="00995CE3"/>
    <w:rsid w:val="009A1857"/>
    <w:rsid w:val="009A3EAB"/>
    <w:rsid w:val="009B5FF2"/>
    <w:rsid w:val="009C4B5D"/>
    <w:rsid w:val="009D3FA5"/>
    <w:rsid w:val="00A01C8E"/>
    <w:rsid w:val="00A1792B"/>
    <w:rsid w:val="00A219DD"/>
    <w:rsid w:val="00A2661F"/>
    <w:rsid w:val="00AC3F47"/>
    <w:rsid w:val="00AC7594"/>
    <w:rsid w:val="00AD7AF2"/>
    <w:rsid w:val="00AE2AE4"/>
    <w:rsid w:val="00AF578B"/>
    <w:rsid w:val="00B06E0B"/>
    <w:rsid w:val="00B6443D"/>
    <w:rsid w:val="00B844A6"/>
    <w:rsid w:val="00BD18AE"/>
    <w:rsid w:val="00BE3C96"/>
    <w:rsid w:val="00C61450"/>
    <w:rsid w:val="00C92B71"/>
    <w:rsid w:val="00CC592C"/>
    <w:rsid w:val="00D04FC1"/>
    <w:rsid w:val="00D165DE"/>
    <w:rsid w:val="00D72A56"/>
    <w:rsid w:val="00D837C5"/>
    <w:rsid w:val="00D86523"/>
    <w:rsid w:val="00D901FB"/>
    <w:rsid w:val="00E24748"/>
    <w:rsid w:val="00E31E43"/>
    <w:rsid w:val="00E32A90"/>
    <w:rsid w:val="00E35E67"/>
    <w:rsid w:val="00E40387"/>
    <w:rsid w:val="00E54BEE"/>
    <w:rsid w:val="00EA4CA1"/>
    <w:rsid w:val="00EE08F8"/>
    <w:rsid w:val="00EE1BD5"/>
    <w:rsid w:val="00EE23E1"/>
    <w:rsid w:val="00EF419A"/>
    <w:rsid w:val="00EF4EAA"/>
    <w:rsid w:val="00F02518"/>
    <w:rsid w:val="00F91308"/>
    <w:rsid w:val="00F91AF8"/>
    <w:rsid w:val="00FA1E03"/>
    <w:rsid w:val="00FA4AFA"/>
    <w:rsid w:val="00FC7797"/>
    <w:rsid w:val="00FF01F6"/>
    <w:rsid w:val="00FF398B"/>
    <w:rsid w:val="01124D80"/>
    <w:rsid w:val="014F219D"/>
    <w:rsid w:val="02571C51"/>
    <w:rsid w:val="0318070B"/>
    <w:rsid w:val="034877EC"/>
    <w:rsid w:val="04770389"/>
    <w:rsid w:val="06304C93"/>
    <w:rsid w:val="08E7715F"/>
    <w:rsid w:val="09896468"/>
    <w:rsid w:val="09BE6112"/>
    <w:rsid w:val="0B442E2F"/>
    <w:rsid w:val="0B6049AB"/>
    <w:rsid w:val="0BC33EB3"/>
    <w:rsid w:val="0BD94507"/>
    <w:rsid w:val="0BEB6F66"/>
    <w:rsid w:val="0BEF2EFA"/>
    <w:rsid w:val="0C1D7C54"/>
    <w:rsid w:val="0D0A78C0"/>
    <w:rsid w:val="0D3D37F2"/>
    <w:rsid w:val="0D582EF3"/>
    <w:rsid w:val="0D99786A"/>
    <w:rsid w:val="0DC161D1"/>
    <w:rsid w:val="0EA77ABC"/>
    <w:rsid w:val="109776BD"/>
    <w:rsid w:val="109B71AD"/>
    <w:rsid w:val="10D10E21"/>
    <w:rsid w:val="113B699B"/>
    <w:rsid w:val="129C0FBA"/>
    <w:rsid w:val="12A762DD"/>
    <w:rsid w:val="13367661"/>
    <w:rsid w:val="13511DA5"/>
    <w:rsid w:val="13631AD8"/>
    <w:rsid w:val="13F82B68"/>
    <w:rsid w:val="141259D8"/>
    <w:rsid w:val="143A6CDD"/>
    <w:rsid w:val="161B669A"/>
    <w:rsid w:val="16BF137D"/>
    <w:rsid w:val="16C85D59"/>
    <w:rsid w:val="16E42F30"/>
    <w:rsid w:val="17852965"/>
    <w:rsid w:val="17A46990"/>
    <w:rsid w:val="18335F1D"/>
    <w:rsid w:val="19173A91"/>
    <w:rsid w:val="193C323C"/>
    <w:rsid w:val="196B16E7"/>
    <w:rsid w:val="19A8293B"/>
    <w:rsid w:val="1AC15A62"/>
    <w:rsid w:val="1ADA4D76"/>
    <w:rsid w:val="1AF37BE5"/>
    <w:rsid w:val="1BEA2D97"/>
    <w:rsid w:val="1D562F59"/>
    <w:rsid w:val="1D6C642E"/>
    <w:rsid w:val="1EA25BAA"/>
    <w:rsid w:val="1EFA1543"/>
    <w:rsid w:val="1FDF1599"/>
    <w:rsid w:val="1FE557B1"/>
    <w:rsid w:val="20F3093F"/>
    <w:rsid w:val="21AB121A"/>
    <w:rsid w:val="21DE15EF"/>
    <w:rsid w:val="23841D23"/>
    <w:rsid w:val="238B4E5F"/>
    <w:rsid w:val="23B90213"/>
    <w:rsid w:val="23F876D7"/>
    <w:rsid w:val="2435126F"/>
    <w:rsid w:val="247C6E9E"/>
    <w:rsid w:val="24F77D44"/>
    <w:rsid w:val="25A42208"/>
    <w:rsid w:val="25C82B9D"/>
    <w:rsid w:val="262D7636"/>
    <w:rsid w:val="263C121F"/>
    <w:rsid w:val="264939D1"/>
    <w:rsid w:val="27075144"/>
    <w:rsid w:val="28032DE1"/>
    <w:rsid w:val="28100029"/>
    <w:rsid w:val="28C66939"/>
    <w:rsid w:val="29347D47"/>
    <w:rsid w:val="29A2425A"/>
    <w:rsid w:val="29C63095"/>
    <w:rsid w:val="2A3F4BF5"/>
    <w:rsid w:val="2A426494"/>
    <w:rsid w:val="2A510485"/>
    <w:rsid w:val="2AE61515"/>
    <w:rsid w:val="2AF657D2"/>
    <w:rsid w:val="2B134F20"/>
    <w:rsid w:val="2B2D7144"/>
    <w:rsid w:val="2B4622A2"/>
    <w:rsid w:val="2B6A3EF4"/>
    <w:rsid w:val="2BB313F7"/>
    <w:rsid w:val="2C42277B"/>
    <w:rsid w:val="2CC633AC"/>
    <w:rsid w:val="2D3472FC"/>
    <w:rsid w:val="2D687FBF"/>
    <w:rsid w:val="2E782484"/>
    <w:rsid w:val="2F034443"/>
    <w:rsid w:val="2F8C4303"/>
    <w:rsid w:val="2F9C4C0D"/>
    <w:rsid w:val="30633696"/>
    <w:rsid w:val="31374878"/>
    <w:rsid w:val="31D04385"/>
    <w:rsid w:val="322A7F39"/>
    <w:rsid w:val="336631F3"/>
    <w:rsid w:val="35BC17F0"/>
    <w:rsid w:val="35DE3514"/>
    <w:rsid w:val="374D4675"/>
    <w:rsid w:val="37585548"/>
    <w:rsid w:val="37F4536C"/>
    <w:rsid w:val="381C31B2"/>
    <w:rsid w:val="38233460"/>
    <w:rsid w:val="38B93DC5"/>
    <w:rsid w:val="38EF77E6"/>
    <w:rsid w:val="39475874"/>
    <w:rsid w:val="3995213C"/>
    <w:rsid w:val="39EB26A4"/>
    <w:rsid w:val="3B392F9B"/>
    <w:rsid w:val="3BC431AC"/>
    <w:rsid w:val="3C2A2ADB"/>
    <w:rsid w:val="3CD57F15"/>
    <w:rsid w:val="3D2E4D81"/>
    <w:rsid w:val="3D9F527F"/>
    <w:rsid w:val="3EBF1A09"/>
    <w:rsid w:val="3EC7548D"/>
    <w:rsid w:val="3FEB29BB"/>
    <w:rsid w:val="3FEE0B4A"/>
    <w:rsid w:val="408F1FDB"/>
    <w:rsid w:val="410B53D9"/>
    <w:rsid w:val="418C2076"/>
    <w:rsid w:val="41CA2B9F"/>
    <w:rsid w:val="425C5EED"/>
    <w:rsid w:val="42BF46CD"/>
    <w:rsid w:val="42F75916"/>
    <w:rsid w:val="43531024"/>
    <w:rsid w:val="43DE0B83"/>
    <w:rsid w:val="444B0AA7"/>
    <w:rsid w:val="4497145E"/>
    <w:rsid w:val="44DE52DF"/>
    <w:rsid w:val="453E3FCF"/>
    <w:rsid w:val="45CC3389"/>
    <w:rsid w:val="46AA60AB"/>
    <w:rsid w:val="46C329DE"/>
    <w:rsid w:val="46FB37F9"/>
    <w:rsid w:val="473236C0"/>
    <w:rsid w:val="476E7892"/>
    <w:rsid w:val="476F4F18"/>
    <w:rsid w:val="47D6229D"/>
    <w:rsid w:val="491F5EC6"/>
    <w:rsid w:val="49262DB0"/>
    <w:rsid w:val="493E459E"/>
    <w:rsid w:val="49885819"/>
    <w:rsid w:val="4A677B24"/>
    <w:rsid w:val="4AB52E66"/>
    <w:rsid w:val="4AE15976"/>
    <w:rsid w:val="4B3A6FE7"/>
    <w:rsid w:val="4C2C50FF"/>
    <w:rsid w:val="4C4C6FD2"/>
    <w:rsid w:val="4CB86415"/>
    <w:rsid w:val="4CD66756"/>
    <w:rsid w:val="4CE73E8E"/>
    <w:rsid w:val="4D007DBC"/>
    <w:rsid w:val="4D950505"/>
    <w:rsid w:val="4E243B34"/>
    <w:rsid w:val="4F4246BC"/>
    <w:rsid w:val="502F2E92"/>
    <w:rsid w:val="50D650BC"/>
    <w:rsid w:val="513B54CF"/>
    <w:rsid w:val="51986815"/>
    <w:rsid w:val="51FF5A47"/>
    <w:rsid w:val="520C5746"/>
    <w:rsid w:val="532123F7"/>
    <w:rsid w:val="536740E8"/>
    <w:rsid w:val="53C2401E"/>
    <w:rsid w:val="53CE4770"/>
    <w:rsid w:val="54A31759"/>
    <w:rsid w:val="54E67898"/>
    <w:rsid w:val="557F5B5D"/>
    <w:rsid w:val="56020701"/>
    <w:rsid w:val="56B51551"/>
    <w:rsid w:val="56F72230"/>
    <w:rsid w:val="572E33BF"/>
    <w:rsid w:val="58163E8F"/>
    <w:rsid w:val="5846128A"/>
    <w:rsid w:val="58975A79"/>
    <w:rsid w:val="594D502E"/>
    <w:rsid w:val="5999312B"/>
    <w:rsid w:val="5A02319E"/>
    <w:rsid w:val="5B3B58D2"/>
    <w:rsid w:val="5BDE576D"/>
    <w:rsid w:val="5C1949F7"/>
    <w:rsid w:val="5C6E6AF1"/>
    <w:rsid w:val="5CC2508E"/>
    <w:rsid w:val="5D8503F6"/>
    <w:rsid w:val="5DB7702A"/>
    <w:rsid w:val="5E5341F0"/>
    <w:rsid w:val="5E71501E"/>
    <w:rsid w:val="5F296CFF"/>
    <w:rsid w:val="602A2D2E"/>
    <w:rsid w:val="60542DB5"/>
    <w:rsid w:val="60BE4285"/>
    <w:rsid w:val="60F05ADB"/>
    <w:rsid w:val="61025A59"/>
    <w:rsid w:val="611A2DA3"/>
    <w:rsid w:val="63536A40"/>
    <w:rsid w:val="63901A42"/>
    <w:rsid w:val="657D1B52"/>
    <w:rsid w:val="67C7218E"/>
    <w:rsid w:val="681A3FD0"/>
    <w:rsid w:val="68C25B1E"/>
    <w:rsid w:val="68FD3C3B"/>
    <w:rsid w:val="691B2548"/>
    <w:rsid w:val="69692B1A"/>
    <w:rsid w:val="69A00505"/>
    <w:rsid w:val="69BB610D"/>
    <w:rsid w:val="6AA87672"/>
    <w:rsid w:val="6ACF2E50"/>
    <w:rsid w:val="6B1271E1"/>
    <w:rsid w:val="6BBA3B00"/>
    <w:rsid w:val="6BCC7390"/>
    <w:rsid w:val="6F3C65DA"/>
    <w:rsid w:val="6F8101B4"/>
    <w:rsid w:val="6FD81A3A"/>
    <w:rsid w:val="701D01BA"/>
    <w:rsid w:val="706D3A74"/>
    <w:rsid w:val="70A46B2D"/>
    <w:rsid w:val="71B96608"/>
    <w:rsid w:val="72964253"/>
    <w:rsid w:val="72CE7E91"/>
    <w:rsid w:val="731B00BA"/>
    <w:rsid w:val="73530396"/>
    <w:rsid w:val="74545312"/>
    <w:rsid w:val="75263FB5"/>
    <w:rsid w:val="75F61CC1"/>
    <w:rsid w:val="762A658F"/>
    <w:rsid w:val="76FB4FCD"/>
    <w:rsid w:val="770F2826"/>
    <w:rsid w:val="771F6162"/>
    <w:rsid w:val="772462D2"/>
    <w:rsid w:val="78CE3A0F"/>
    <w:rsid w:val="78F817C4"/>
    <w:rsid w:val="7937120A"/>
    <w:rsid w:val="79654980"/>
    <w:rsid w:val="7A910122"/>
    <w:rsid w:val="7AED2E7F"/>
    <w:rsid w:val="7B152B01"/>
    <w:rsid w:val="7B2F045C"/>
    <w:rsid w:val="7B8D5F55"/>
    <w:rsid w:val="7C4165F9"/>
    <w:rsid w:val="7C5E5DE2"/>
    <w:rsid w:val="7C8D4639"/>
    <w:rsid w:val="7CE65DD7"/>
    <w:rsid w:val="7D2C01D8"/>
    <w:rsid w:val="7D2F59D0"/>
    <w:rsid w:val="7D67516A"/>
    <w:rsid w:val="7DD520D4"/>
    <w:rsid w:val="7F3E01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2"/>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8"/>
    <w:autoRedefine/>
    <w:qFormat/>
    <w:uiPriority w:val="0"/>
    <w:pPr>
      <w:ind w:firstLine="420"/>
    </w:pPr>
    <w:rPr>
      <w:rFonts w:ascii="Times New Roman" w:hAnsi="Times New Roman"/>
      <w:sz w:val="21"/>
      <w:szCs w:val="20"/>
    </w:rPr>
  </w:style>
  <w:style w:type="paragraph" w:styleId="4">
    <w:name w:val="annotation text"/>
    <w:basedOn w:val="1"/>
    <w:semiHidden/>
    <w:unhideWhenUsed/>
    <w:qFormat/>
    <w:uiPriority w:val="0"/>
    <w:pPr>
      <w:jc w:val="left"/>
    </w:pPr>
  </w:style>
  <w:style w:type="paragraph" w:styleId="5">
    <w:name w:val="Plain Text"/>
    <w:basedOn w:val="1"/>
    <w:link w:val="19"/>
    <w:autoRedefine/>
    <w:qFormat/>
    <w:uiPriority w:val="0"/>
    <w:rPr>
      <w:rFonts w:ascii="宋体" w:hAnsi="Courier New" w:cs="Courier New"/>
      <w:sz w:val="21"/>
      <w:szCs w:val="21"/>
    </w:rPr>
  </w:style>
  <w:style w:type="paragraph" w:styleId="6">
    <w:name w:val="footer"/>
    <w:basedOn w:val="1"/>
    <w:link w:val="17"/>
    <w:autoRedefine/>
    <w:qFormat/>
    <w:uiPriority w:val="0"/>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spacing w:before="100" w:beforeAutospacing="1" w:after="100" w:afterAutospacing="1"/>
    </w:pPr>
    <w:rPr>
      <w:rFonts w:ascii="宋体" w:hAnsi="宋体" w:cs="宋体"/>
      <w:sz w:val="24"/>
    </w:rPr>
  </w:style>
  <w:style w:type="character" w:styleId="11">
    <w:name w:val="Strong"/>
    <w:autoRedefine/>
    <w:qFormat/>
    <w:uiPriority w:val="0"/>
    <w:rPr>
      <w:b/>
      <w:bCs/>
    </w:rPr>
  </w:style>
  <w:style w:type="character" w:customStyle="1" w:styleId="12">
    <w:name w:val="标题 2 字符"/>
    <w:link w:val="2"/>
    <w:autoRedefine/>
    <w:qFormat/>
    <w:uiPriority w:val="0"/>
    <w:rPr>
      <w:rFonts w:ascii="Arial" w:hAnsi="Arial" w:eastAsia="华文楷体"/>
      <w:b/>
      <w:bCs/>
      <w:color w:val="800080"/>
      <w:sz w:val="28"/>
      <w:szCs w:val="32"/>
    </w:rPr>
  </w:style>
  <w:style w:type="paragraph" w:customStyle="1" w:styleId="13">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styleId="14">
    <w:name w:val="List Paragraph"/>
    <w:basedOn w:val="1"/>
    <w:autoRedefine/>
    <w:unhideWhenUsed/>
    <w:qFormat/>
    <w:uiPriority w:val="34"/>
    <w:pPr>
      <w:ind w:firstLine="420" w:firstLineChars="200"/>
    </w:pPr>
  </w:style>
  <w:style w:type="paragraph" w:customStyle="1" w:styleId="15">
    <w:name w:val="Table Paragraph"/>
    <w:basedOn w:val="1"/>
    <w:autoRedefine/>
    <w:qFormat/>
    <w:uiPriority w:val="1"/>
    <w:pPr>
      <w:autoSpaceDE w:val="0"/>
      <w:autoSpaceDN w:val="0"/>
      <w:adjustRightInd w:val="0"/>
      <w:jc w:val="left"/>
    </w:pPr>
    <w:rPr>
      <w:rFonts w:ascii="Times New Roman" w:hAnsi="Times New Roman"/>
      <w:kern w:val="0"/>
      <w:sz w:val="24"/>
    </w:rPr>
  </w:style>
  <w:style w:type="character" w:customStyle="1" w:styleId="16">
    <w:name w:val="页眉 字符"/>
    <w:link w:val="7"/>
    <w:autoRedefine/>
    <w:qFormat/>
    <w:uiPriority w:val="0"/>
    <w:rPr>
      <w:rFonts w:ascii="Calibri" w:hAnsi="Calibri" w:eastAsia="宋体" w:cs="Times New Roman"/>
      <w:kern w:val="2"/>
      <w:sz w:val="18"/>
      <w:szCs w:val="18"/>
    </w:rPr>
  </w:style>
  <w:style w:type="character" w:customStyle="1" w:styleId="17">
    <w:name w:val="页脚 字符"/>
    <w:link w:val="6"/>
    <w:autoRedefine/>
    <w:qFormat/>
    <w:uiPriority w:val="0"/>
    <w:rPr>
      <w:rFonts w:ascii="Calibri" w:hAnsi="Calibri" w:eastAsia="宋体" w:cs="Times New Roman"/>
      <w:kern w:val="2"/>
      <w:sz w:val="18"/>
      <w:szCs w:val="18"/>
    </w:rPr>
  </w:style>
  <w:style w:type="character" w:customStyle="1" w:styleId="18">
    <w:name w:val="正文缩进 字符"/>
    <w:link w:val="3"/>
    <w:autoRedefine/>
    <w:qFormat/>
    <w:uiPriority w:val="0"/>
    <w:rPr>
      <w:rFonts w:ascii="Times New Roman" w:hAnsi="Times New Roman"/>
      <w:kern w:val="2"/>
      <w:sz w:val="21"/>
    </w:rPr>
  </w:style>
  <w:style w:type="character" w:customStyle="1" w:styleId="19">
    <w:name w:val="纯文本 字符"/>
    <w:link w:val="5"/>
    <w:autoRedefine/>
    <w:qFormat/>
    <w:uiPriority w:val="0"/>
    <w:rPr>
      <w:rFonts w:ascii="宋体" w:hAnsi="Courier New" w:cs="Courier New"/>
      <w:kern w:val="2"/>
      <w:sz w:val="21"/>
      <w:szCs w:val="21"/>
    </w:rPr>
  </w:style>
  <w:style w:type="character" w:customStyle="1" w:styleId="20">
    <w:name w:val="纯文本 字符1"/>
    <w:autoRedefine/>
    <w:qFormat/>
    <w:uiPriority w:val="0"/>
    <w:rPr>
      <w:rFonts w:ascii="宋体" w:hAnsi="Courier New" w:eastAsia="宋体" w:cs="Courier New"/>
      <w:kern w:val="2"/>
      <w:sz w:val="32"/>
      <w:szCs w:val="24"/>
    </w:rPr>
  </w:style>
  <w:style w:type="paragraph" w:customStyle="1" w:styleId="21">
    <w:name w:val="列出段落2"/>
    <w:basedOn w:val="1"/>
    <w:autoRedefine/>
    <w:qFormat/>
    <w:uiPriority w:val="34"/>
    <w:pPr>
      <w:ind w:firstLine="420" w:firstLineChars="200"/>
    </w:pPr>
    <w:rPr>
      <w:sz w:val="21"/>
      <w:szCs w:val="22"/>
    </w:rPr>
  </w:style>
  <w:style w:type="character" w:customStyle="1" w:styleId="22">
    <w:name w:val="NormalCharacter"/>
    <w:autoRedefine/>
    <w:qFormat/>
    <w:uiPriority w:val="0"/>
    <w:rPr>
      <w:sz w:val="21"/>
      <w:lang w:val="en-US" w:eastAsia="zh-CN"/>
    </w:rPr>
  </w:style>
  <w:style w:type="paragraph" w:customStyle="1" w:styleId="23">
    <w:name w:val="UserStyle_432"/>
    <w:basedOn w:val="1"/>
    <w:autoRedefine/>
    <w:qFormat/>
    <w:uiPriority w:val="0"/>
    <w:pPr>
      <w:widowControl/>
      <w:jc w:val="left"/>
      <w:textAlignment w:val="baseline"/>
    </w:pPr>
    <w:rPr>
      <w:rFonts w:ascii="宋体" w:hAnsi="宋体" w:eastAsia="等线"/>
      <w:kern w:val="0"/>
      <w:sz w:val="21"/>
      <w:szCs w:val="20"/>
    </w:rPr>
  </w:style>
  <w:style w:type="paragraph" w:styleId="24">
    <w:name w:val="No Spacing"/>
    <w:autoRedefine/>
    <w:qFormat/>
    <w:uiPriority w:val="99"/>
    <w:pPr>
      <w:widowControl w:val="0"/>
      <w:jc w:val="both"/>
    </w:pPr>
    <w:rPr>
      <w:rFonts w:asciiTheme="minorHAnsi" w:hAnsiTheme="minorHAnsi" w:eastAsiaTheme="minorEastAsia" w:cstheme="minorBidi"/>
      <w:kern w:val="2"/>
      <w:sz w:val="32"/>
      <w:szCs w:val="24"/>
      <w:lang w:val="en-US" w:eastAsia="zh-CN" w:bidi="ar-SA"/>
    </w:rPr>
  </w:style>
  <w:style w:type="paragraph" w:customStyle="1" w:styleId="25">
    <w:name w:val="Normal_1"/>
    <w:qFormat/>
    <w:uiPriority w:val="0"/>
    <w:rPr>
      <w:rFonts w:ascii="Times New Roman" w:hAnsi="Times New Roman" w:eastAsia="Times New Roman" w:cs="Times New Roman"/>
      <w:sz w:val="24"/>
      <w:szCs w:val="24"/>
      <w:lang w:val="en-US" w:eastAsia="zh-CN" w:bidi="ar-SA"/>
    </w:rPr>
  </w:style>
  <w:style w:type="paragraph" w:customStyle="1" w:styleId="26">
    <w:name w:val="修订1"/>
    <w:hidden/>
    <w:unhideWhenUsed/>
    <w:qFormat/>
    <w:uiPriority w:val="99"/>
    <w:rPr>
      <w:rFonts w:ascii="Calibri" w:hAnsi="Calibri" w:eastAsia="宋体" w:cs="Times New Roman"/>
      <w:kern w:val="2"/>
      <w:sz w:val="32"/>
      <w:szCs w:val="24"/>
      <w:lang w:val="en-US" w:eastAsia="zh-CN" w:bidi="ar-SA"/>
    </w:rPr>
  </w:style>
  <w:style w:type="paragraph" w:customStyle="1" w:styleId="27">
    <w:name w:val="修订2"/>
    <w:hidden/>
    <w:unhideWhenUsed/>
    <w:qFormat/>
    <w:uiPriority w:val="99"/>
    <w:rPr>
      <w:rFonts w:ascii="Calibri" w:hAnsi="Calibri" w:eastAsia="宋体" w:cs="Times New Roman"/>
      <w:kern w:val="2"/>
      <w:sz w:val="32"/>
      <w:szCs w:val="24"/>
      <w:lang w:val="en-US" w:eastAsia="zh-CN" w:bidi="ar-SA"/>
    </w:rPr>
  </w:style>
  <w:style w:type="paragraph" w:customStyle="1" w:styleId="28">
    <w:name w:val="Revision"/>
    <w:hidden/>
    <w:unhideWhenUsed/>
    <w:qFormat/>
    <w:uiPriority w:val="99"/>
    <w:rPr>
      <w:rFonts w:ascii="Calibri" w:hAnsi="Calibri"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6AE45-1626-42C4-99DC-DDFA1F35325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2961</Words>
  <Characters>3052</Characters>
  <Lines>308</Lines>
  <Paragraphs>243</Paragraphs>
  <TotalTime>1</TotalTime>
  <ScaleCrop>false</ScaleCrop>
  <LinksUpToDate>false</LinksUpToDate>
  <CharactersWithSpaces>3502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2022-03-20T14:32:00Z</dcterms:created>
  <dc:creator>netuser</dc:creator>
  <cp:lastModifiedBy>赵杰</cp:lastModifiedBy>
  <dcterms:modified xsi:type="dcterms:W3CDTF">2026-02-26T08:09:40Z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2CDA154E005E488EA0F2F5BEA97FD722_13</vt:lpwstr>
  </property>
  <property fmtid="{D5CDD505-2E9C-101B-9397-08002B2CF9AE}" pid="4" name="KSOTemplateDocerSaveRecord">
    <vt:lpwstr>eyJoZGlkIjoiZTNmZWQ4ZDMyMDU2MTY4ZmY4YjFhYjNkNzYxMTI0OWEiLCJ1c2VySWQiOiI4MjEzNDE2NTAifQ==</vt:lpwstr>
  </property>
</Properties>
</file>