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5BCD">
      <w:pPr>
        <w:widowControl w:val="0"/>
        <w:numPr>
          <w:ilvl w:val="0"/>
          <w:numId w:val="0"/>
        </w:numPr>
        <w:jc w:val="left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附件：算量计价工具许可报价清单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6031"/>
        <w:gridCol w:w="1213"/>
        <w:gridCol w:w="800"/>
        <w:gridCol w:w="825"/>
        <w:gridCol w:w="1500"/>
        <w:gridCol w:w="1506"/>
      </w:tblGrid>
      <w:tr w14:paraId="3E6C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Align w:val="center"/>
          </w:tcPr>
          <w:p w14:paraId="4EE224B6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031" w:type="dxa"/>
            <w:vAlign w:val="center"/>
          </w:tcPr>
          <w:p w14:paraId="0F749C7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功能、参数要求</w:t>
            </w:r>
          </w:p>
        </w:tc>
        <w:tc>
          <w:tcPr>
            <w:tcW w:w="1213" w:type="dxa"/>
            <w:vAlign w:val="center"/>
          </w:tcPr>
          <w:p w14:paraId="3519303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供货品牌</w:t>
            </w:r>
          </w:p>
        </w:tc>
        <w:tc>
          <w:tcPr>
            <w:tcW w:w="800" w:type="dxa"/>
            <w:vAlign w:val="center"/>
          </w:tcPr>
          <w:p w14:paraId="36F377F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  <w:vAlign w:val="center"/>
          </w:tcPr>
          <w:p w14:paraId="692D02B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服务年限</w:t>
            </w:r>
          </w:p>
        </w:tc>
        <w:tc>
          <w:tcPr>
            <w:tcW w:w="1500" w:type="dxa"/>
            <w:vAlign w:val="center"/>
          </w:tcPr>
          <w:p w14:paraId="70F569B0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报价单价（元）</w:t>
            </w:r>
          </w:p>
        </w:tc>
        <w:tc>
          <w:tcPr>
            <w:tcW w:w="1506" w:type="dxa"/>
            <w:vAlign w:val="center"/>
          </w:tcPr>
          <w:p w14:paraId="5967210C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报价金额（元）</w:t>
            </w:r>
          </w:p>
        </w:tc>
      </w:tr>
      <w:tr w14:paraId="50F8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627" w:type="dxa"/>
            <w:vAlign w:val="center"/>
          </w:tcPr>
          <w:p w14:paraId="61F0E1F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6031" w:type="dxa"/>
            <w:vAlign w:val="center"/>
          </w:tcPr>
          <w:p w14:paraId="4FC52B69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所供品牌为广联达、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易达、斯维尔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等国内一线品牌；</w:t>
            </w:r>
          </w:p>
          <w:p w14:paraId="32CBE7A9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利用 BIM、云、大数据、人工智能等技术，打通全过程、全专业、全范围的业务数据和市场数据，帮助历史数据有效沉淀、 发挥二次效益，实现造价编制计量、计价一体化应用，为造价工作提质增效，最终实现目标成本导向的全过程造价管理；</w:t>
            </w:r>
          </w:p>
          <w:p w14:paraId="3A8D0E80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提供算量计价工具许可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可用于工程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预、结算编制及审核，成本指标库、清单价格库、材料价格库存储及查询，清单导入导出，市场及地方政府发布的信息价格查询等造价管理工作。</w:t>
            </w:r>
          </w:p>
        </w:tc>
        <w:tc>
          <w:tcPr>
            <w:tcW w:w="1213" w:type="dxa"/>
            <w:vAlign w:val="center"/>
          </w:tcPr>
          <w:p w14:paraId="2FD853DE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6E06B2A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 w14:paraId="02F7DBAC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3CDC0E18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 w14:paraId="1FCB3FC3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CA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27" w:type="dxa"/>
            <w:vAlign w:val="center"/>
          </w:tcPr>
          <w:p w14:paraId="20096A04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6031" w:type="dxa"/>
            <w:vAlign w:val="center"/>
          </w:tcPr>
          <w:p w14:paraId="3A4394D9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213" w:type="dxa"/>
            <w:vAlign w:val="center"/>
          </w:tcPr>
          <w:p w14:paraId="0391C5E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708CB7A7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 w14:paraId="4A05E992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06" w:type="dxa"/>
            <w:gridSpan w:val="2"/>
            <w:vAlign w:val="center"/>
          </w:tcPr>
          <w:p w14:paraId="56419E87"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7235B8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99A36"/>
    <w:multiLevelType w:val="singleLevel"/>
    <w:tmpl w:val="EB999A3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D5FB9"/>
    <w:rsid w:val="325D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2026-02-26T09:29:00Z</dcterms:created>
  <dc:creator>- 杰 -</dc:creator>
  <cp:lastModifiedBy>- 杰 -</cp:lastModifiedBy>
  <dcterms:modified xsi:type="dcterms:W3CDTF">2026-02-26T09:29:52Z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21EE2938DBB843F78F29991A22ADF0A7_11</vt:lpwstr>
  </property>
  <property fmtid="{D5CDD505-2E9C-101B-9397-08002B2CF9AE}" pid="4" name="KSOTemplateDocerSaveRecord">
    <vt:lpwstr>eyJoZGlkIjoiODA5OTVjMzA0YWQ3MWFmMjUzMzRiN2U0OThmZDVhZGEiLCJ1c2VySWQiOiIyMDQ4NjAyNjEifQ==</vt:lpwstr>
  </property>
</Properties>
</file>