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D556F">
      <w:pPr>
        <w:widowControl/>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2C135825">
      <w:pPr>
        <w:pStyle w:val="13"/>
        <w:spacing w:line="360" w:lineRule="auto"/>
        <w:rPr>
          <w:rFonts w:hint="eastAsia" w:ascii="宋体" w:hAnsi="宋体"/>
          <w:sz w:val="32"/>
          <w:szCs w:val="32"/>
        </w:rPr>
      </w:pPr>
    </w:p>
    <w:p w14:paraId="7D294E97">
      <w:pPr>
        <w:pStyle w:val="13"/>
        <w:spacing w:line="360" w:lineRule="auto"/>
        <w:rPr>
          <w:rFonts w:hint="eastAsia" w:ascii="宋体" w:hAnsi="宋体"/>
          <w:sz w:val="32"/>
          <w:szCs w:val="32"/>
        </w:rPr>
      </w:pPr>
      <w:r>
        <w:rPr>
          <w:rFonts w:hint="eastAsia" w:ascii="宋体" w:hAnsi="宋体"/>
          <w:sz w:val="32"/>
          <w:szCs w:val="32"/>
        </w:rPr>
        <w:t>各供应商：</w:t>
      </w:r>
    </w:p>
    <w:p w14:paraId="34B8FE2D">
      <w:pPr>
        <w:pStyle w:val="13"/>
        <w:spacing w:line="360" w:lineRule="auto"/>
        <w:rPr>
          <w:rFonts w:hint="eastAsia"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37FBDFFC">
      <w:pPr>
        <w:pStyle w:val="13"/>
        <w:spacing w:line="360" w:lineRule="auto"/>
        <w:rPr>
          <w:rFonts w:hint="eastAsia"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54CCA601">
      <w:pPr>
        <w:pStyle w:val="13"/>
        <w:spacing w:line="360" w:lineRule="auto"/>
        <w:rPr>
          <w:rFonts w:hint="eastAsia" w:ascii="宋体" w:hAnsi="宋体"/>
          <w:sz w:val="32"/>
          <w:szCs w:val="32"/>
        </w:rPr>
      </w:pPr>
    </w:p>
    <w:p w14:paraId="4A095DF0">
      <w:pPr>
        <w:pStyle w:val="13"/>
        <w:spacing w:line="360" w:lineRule="auto"/>
        <w:rPr>
          <w:rFonts w:hint="eastAsia" w:ascii="宋体" w:hAnsi="宋体"/>
          <w:sz w:val="32"/>
          <w:szCs w:val="32"/>
        </w:rPr>
      </w:pPr>
    </w:p>
    <w:p w14:paraId="64659767">
      <w:pPr>
        <w:pStyle w:val="13"/>
        <w:wordWrap w:val="0"/>
        <w:spacing w:line="360" w:lineRule="auto"/>
        <w:ind w:right="800"/>
        <w:jc w:val="right"/>
        <w:rPr>
          <w:rFonts w:hint="eastAsia" w:ascii="宋体" w:hAnsi="宋体"/>
          <w:sz w:val="32"/>
          <w:szCs w:val="32"/>
        </w:rPr>
      </w:pPr>
      <w:r>
        <w:rPr>
          <w:rFonts w:hint="eastAsia" w:ascii="宋体" w:hAnsi="宋体"/>
          <w:sz w:val="32"/>
          <w:szCs w:val="32"/>
        </w:rPr>
        <w:t>广东省人民医院  信息管理处</w:t>
      </w:r>
    </w:p>
    <w:p w14:paraId="286E34BE">
      <w:pPr>
        <w:pStyle w:val="13"/>
        <w:spacing w:line="360" w:lineRule="auto"/>
        <w:ind w:firstLine="5600" w:firstLineChars="1750"/>
        <w:rPr>
          <w:rFonts w:hint="eastAsia" w:ascii="宋体" w:hAnsi="宋体"/>
          <w:sz w:val="32"/>
          <w:szCs w:val="32"/>
        </w:rPr>
      </w:pPr>
      <w:r>
        <w:rPr>
          <w:rFonts w:hint="eastAsia" w:ascii="宋体" w:hAnsi="宋体"/>
          <w:sz w:val="32"/>
          <w:szCs w:val="32"/>
        </w:rPr>
        <w:t>2026年</w:t>
      </w:r>
      <w:r>
        <w:rPr>
          <w:rFonts w:hint="eastAsia" w:ascii="宋体" w:hAnsi="宋体"/>
          <w:sz w:val="32"/>
          <w:szCs w:val="32"/>
          <w:lang w:val="en-US" w:eastAsia="zh-CN"/>
        </w:rPr>
        <w:t>3</w:t>
      </w:r>
      <w:r>
        <w:rPr>
          <w:rFonts w:ascii="宋体" w:hAnsi="宋体"/>
          <w:sz w:val="32"/>
          <w:szCs w:val="32"/>
        </w:rPr>
        <w:t>月</w:t>
      </w:r>
      <w:r>
        <w:rPr>
          <w:rFonts w:hint="eastAsia" w:ascii="宋体" w:hAnsi="宋体"/>
          <w:sz w:val="32"/>
          <w:szCs w:val="32"/>
          <w:lang w:val="en-US" w:eastAsia="zh-CN"/>
        </w:rPr>
        <w:t>23</w:t>
      </w:r>
      <w:r>
        <w:rPr>
          <w:rFonts w:hint="eastAsia" w:ascii="宋体" w:hAnsi="宋体"/>
          <w:sz w:val="32"/>
          <w:szCs w:val="32"/>
        </w:rPr>
        <w:t>日</w:t>
      </w:r>
    </w:p>
    <w:p w14:paraId="26EA2D33">
      <w:pPr>
        <w:rPr>
          <w:rFonts w:hint="eastAsia" w:ascii="宋体" w:hAnsi="宋体"/>
          <w:szCs w:val="21"/>
        </w:rPr>
      </w:pPr>
    </w:p>
    <w:p w14:paraId="00D4BEA5">
      <w:pPr>
        <w:pStyle w:val="13"/>
        <w:rPr>
          <w:rFonts w:hint="eastAsia" w:ascii="宋体" w:hAnsi="宋体"/>
          <w:szCs w:val="21"/>
        </w:rPr>
      </w:pPr>
    </w:p>
    <w:p w14:paraId="7CA26D7F">
      <w:pPr>
        <w:pStyle w:val="13"/>
        <w:rPr>
          <w:rFonts w:hint="eastAsia" w:ascii="宋体" w:hAnsi="宋体"/>
          <w:szCs w:val="21"/>
        </w:rPr>
      </w:pPr>
    </w:p>
    <w:p w14:paraId="7E4F8BC2">
      <w:pPr>
        <w:pStyle w:val="13"/>
        <w:rPr>
          <w:rFonts w:hint="eastAsia" w:ascii="宋体" w:hAnsi="宋体"/>
          <w:szCs w:val="21"/>
        </w:rPr>
      </w:pPr>
    </w:p>
    <w:p w14:paraId="4CB18923">
      <w:pPr>
        <w:pStyle w:val="13"/>
        <w:rPr>
          <w:rFonts w:hint="eastAsia" w:ascii="宋体" w:hAnsi="宋体"/>
          <w:szCs w:val="21"/>
        </w:rPr>
      </w:pPr>
    </w:p>
    <w:p w14:paraId="51E6E0B3">
      <w:pPr>
        <w:pStyle w:val="13"/>
        <w:rPr>
          <w:rFonts w:hint="eastAsia" w:ascii="宋体" w:hAnsi="宋体"/>
          <w:szCs w:val="21"/>
        </w:rPr>
      </w:pPr>
    </w:p>
    <w:p w14:paraId="21471CD4">
      <w:pPr>
        <w:pStyle w:val="13"/>
        <w:rPr>
          <w:rFonts w:hint="eastAsia" w:ascii="宋体" w:hAnsi="宋体"/>
          <w:szCs w:val="21"/>
        </w:rPr>
      </w:pPr>
    </w:p>
    <w:p w14:paraId="4029B6C6">
      <w:pPr>
        <w:pStyle w:val="13"/>
        <w:rPr>
          <w:rFonts w:hint="eastAsia" w:ascii="宋体" w:hAnsi="宋体"/>
          <w:szCs w:val="21"/>
        </w:rPr>
      </w:pPr>
    </w:p>
    <w:p w14:paraId="1B55A7E4">
      <w:pPr>
        <w:pStyle w:val="13"/>
        <w:rPr>
          <w:rFonts w:hint="eastAsia" w:ascii="宋体" w:hAnsi="宋体"/>
          <w:szCs w:val="21"/>
        </w:rPr>
      </w:pPr>
    </w:p>
    <w:p w14:paraId="4016A720">
      <w:pPr>
        <w:pStyle w:val="13"/>
        <w:rPr>
          <w:rFonts w:hint="eastAsia" w:ascii="宋体" w:hAnsi="宋体"/>
          <w:szCs w:val="21"/>
        </w:rPr>
      </w:pPr>
    </w:p>
    <w:p w14:paraId="40165389">
      <w:pPr>
        <w:spacing w:line="360" w:lineRule="auto"/>
        <w:jc w:val="center"/>
        <w:rPr>
          <w:rFonts w:hint="eastAsia" w:ascii="宋体" w:hAnsi="宋体" w:cs="宋体"/>
          <w:sz w:val="21"/>
          <w:szCs w:val="21"/>
        </w:rPr>
      </w:pPr>
    </w:p>
    <w:p w14:paraId="338F919A">
      <w:pPr>
        <w:spacing w:line="360" w:lineRule="auto"/>
        <w:jc w:val="center"/>
        <w:rPr>
          <w:rFonts w:hint="eastAsia"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25D18AD4">
      <w:pPr>
        <w:spacing w:line="360" w:lineRule="auto"/>
        <w:rPr>
          <w:rFonts w:hint="eastAsia" w:ascii="宋体" w:hAnsi="宋体" w:cs="宋体"/>
          <w:bCs/>
          <w:sz w:val="24"/>
          <w:u w:val="single"/>
        </w:rPr>
      </w:pPr>
    </w:p>
    <w:p w14:paraId="72C79E3C">
      <w:pPr>
        <w:ind w:firstLine="480" w:firstLineChars="200"/>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6F0E5EFA">
      <w:pPr>
        <w:ind w:firstLine="480" w:firstLineChars="200"/>
        <w:rPr>
          <w:rFonts w:hint="eastAsia"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5E8E57">
      <w:pPr>
        <w:ind w:firstLine="480" w:firstLineChars="200"/>
        <w:rPr>
          <w:rFonts w:hint="eastAsia"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67875A46">
      <w:pPr>
        <w:ind w:firstLine="480" w:firstLineChars="200"/>
        <w:rPr>
          <w:rFonts w:hint="eastAsia"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4E9F11E3">
      <w:pPr>
        <w:ind w:firstLine="480" w:firstLineChars="200"/>
        <w:rPr>
          <w:rFonts w:hint="eastAsia"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477DFEDE">
      <w:pPr>
        <w:spacing w:line="360" w:lineRule="auto"/>
        <w:rPr>
          <w:rFonts w:hint="eastAsia"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924C88A">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3924C88A">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D71DAF3">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2D71DAF3">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47A7567A">
      <w:pPr>
        <w:spacing w:line="360" w:lineRule="auto"/>
        <w:rPr>
          <w:rFonts w:hint="eastAsia" w:ascii="宋体" w:hAnsi="宋体" w:cs="宋体"/>
          <w:b/>
        </w:rPr>
      </w:pPr>
    </w:p>
    <w:p w14:paraId="79AD5943">
      <w:pPr>
        <w:spacing w:line="360" w:lineRule="auto"/>
        <w:rPr>
          <w:rFonts w:hint="eastAsia" w:ascii="宋体" w:hAnsi="宋体" w:cs="宋体"/>
          <w:b/>
        </w:rPr>
      </w:pPr>
    </w:p>
    <w:p w14:paraId="0A466278">
      <w:pPr>
        <w:spacing w:line="360" w:lineRule="auto"/>
        <w:rPr>
          <w:rFonts w:hint="eastAsia" w:ascii="宋体" w:hAnsi="宋体" w:cs="宋体"/>
        </w:rPr>
      </w:pPr>
    </w:p>
    <w:p w14:paraId="493C4446">
      <w:pPr>
        <w:pStyle w:val="2"/>
        <w:numPr>
          <w:ilvl w:val="1"/>
          <w:numId w:val="0"/>
        </w:numPr>
        <w:rPr>
          <w:rFonts w:hint="eastAsia" w:ascii="宋体" w:hAnsi="宋体" w:eastAsia="宋体" w:cs="宋体"/>
          <w:b w:val="0"/>
          <w:bCs w:val="0"/>
          <w:color w:val="auto"/>
          <w:kern w:val="2"/>
          <w:sz w:val="32"/>
          <w:szCs w:val="24"/>
        </w:rPr>
      </w:pPr>
    </w:p>
    <w:p w14:paraId="2814117D"/>
    <w:p w14:paraId="24EFBD02">
      <w:pPr>
        <w:pStyle w:val="13"/>
      </w:pPr>
    </w:p>
    <w:p w14:paraId="1C32ABFA"/>
    <w:p w14:paraId="5EFC5CC7">
      <w:pPr>
        <w:pStyle w:val="13"/>
      </w:pPr>
    </w:p>
    <w:p w14:paraId="128018A9">
      <w:pPr>
        <w:spacing w:after="435" w:afterLines="100"/>
        <w:ind w:firstLine="4838" w:firstLineChars="2016"/>
      </w:pPr>
      <w:r>
        <w:rPr>
          <w:rFonts w:hint="eastAsia" w:ascii="宋体" w:hAnsi="宋体" w:cs="宋体"/>
          <w:bCs/>
          <w:sz w:val="24"/>
        </w:rPr>
        <w:t>供应商（单位公章）：</w:t>
      </w:r>
    </w:p>
    <w:p w14:paraId="573EC11E">
      <w:pPr>
        <w:spacing w:after="435" w:afterLines="100"/>
        <w:ind w:firstLine="4838" w:firstLineChars="2016"/>
        <w:rPr>
          <w:rFonts w:ascii="Arial" w:hAnsi="Arial"/>
        </w:rPr>
      </w:pPr>
      <w:r>
        <w:rPr>
          <w:rFonts w:hint="eastAsia" w:ascii="宋体" w:hAnsi="宋体" w:cs="宋体"/>
          <w:bCs/>
          <w:sz w:val="24"/>
        </w:rPr>
        <w:t>地址：</w:t>
      </w:r>
    </w:p>
    <w:p w14:paraId="1D837ECE">
      <w:pPr>
        <w:spacing w:after="435" w:afterLines="100"/>
        <w:ind w:firstLine="4838" w:firstLineChars="2016"/>
        <w:rPr>
          <w:rFonts w:ascii="Arial" w:hAnsi="Arial"/>
        </w:rPr>
      </w:pPr>
      <w:r>
        <w:rPr>
          <w:rFonts w:hint="eastAsia" w:ascii="宋体" w:hAnsi="宋体" w:cs="宋体"/>
          <w:bCs/>
          <w:sz w:val="24"/>
        </w:rPr>
        <w:t>法定代表人（签字或盖章）：</w:t>
      </w:r>
    </w:p>
    <w:p w14:paraId="58A475AF">
      <w:pPr>
        <w:spacing w:after="435" w:afterLines="100"/>
        <w:ind w:firstLine="4838" w:firstLineChars="2016"/>
        <w:rPr>
          <w:rFonts w:ascii="Arial" w:hAnsi="Arial"/>
        </w:rPr>
      </w:pPr>
      <w:r>
        <w:rPr>
          <w:rFonts w:hint="eastAsia" w:ascii="宋体" w:hAnsi="宋体" w:cs="宋体"/>
          <w:bCs/>
          <w:sz w:val="24"/>
        </w:rPr>
        <w:t>联系电话（手机）：</w:t>
      </w:r>
    </w:p>
    <w:p w14:paraId="3843940A">
      <w:pPr>
        <w:spacing w:after="435" w:afterLines="100"/>
        <w:ind w:firstLine="4838" w:firstLineChars="2016"/>
        <w:jc w:val="both"/>
        <w:rPr>
          <w:rFonts w:hint="eastAsia"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139318D4">
      <w:pPr>
        <w:rPr>
          <w:rFonts w:hint="eastAsia" w:ascii="宋体" w:hAnsi="宋体" w:cs="宋体"/>
          <w:bCs/>
          <w:sz w:val="24"/>
        </w:rPr>
      </w:pPr>
      <w:r>
        <w:rPr>
          <w:rFonts w:hint="eastAsia" w:ascii="宋体" w:hAnsi="宋体" w:cs="宋体"/>
          <w:bCs/>
          <w:sz w:val="24"/>
        </w:rPr>
        <w:t>致：广东省人民医院</w:t>
      </w:r>
    </w:p>
    <w:p w14:paraId="0D2C44A7">
      <w:pPr>
        <w:ind w:firstLine="480" w:firstLineChars="200"/>
        <w:jc w:val="left"/>
        <w:rPr>
          <w:rFonts w:hint="eastAsia"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765260A7">
      <w:pPr>
        <w:ind w:firstLine="480" w:firstLineChars="200"/>
        <w:jc w:val="left"/>
        <w:rPr>
          <w:rFonts w:hint="eastAsia"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5152EA64">
      <w:pPr>
        <w:rPr>
          <w:rFonts w:hint="eastAsia"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D5F9A57">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2D5F9A57">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49D77BC">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649D77BC">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74F6E4C1">
      <w:pPr>
        <w:ind w:firstLine="640" w:firstLineChars="200"/>
        <w:rPr>
          <w:rFonts w:hint="eastAsia" w:ascii="宋体" w:hAnsi="宋体" w:cs="宋体"/>
        </w:rPr>
      </w:pPr>
    </w:p>
    <w:p w14:paraId="3EB2A591">
      <w:pPr>
        <w:ind w:firstLine="640" w:firstLineChars="200"/>
        <w:rPr>
          <w:rFonts w:hint="eastAsia" w:ascii="宋体" w:hAnsi="宋体" w:cs="宋体"/>
        </w:rPr>
      </w:pPr>
    </w:p>
    <w:p w14:paraId="6686836A">
      <w:pPr>
        <w:ind w:firstLine="640" w:firstLineChars="200"/>
        <w:rPr>
          <w:rFonts w:hint="eastAsia" w:ascii="宋体" w:hAnsi="宋体" w:cs="宋体"/>
        </w:rPr>
      </w:pPr>
    </w:p>
    <w:p w14:paraId="516C6E3F">
      <w:pPr>
        <w:ind w:firstLine="640" w:firstLineChars="200"/>
        <w:rPr>
          <w:rFonts w:hint="eastAsia" w:ascii="宋体" w:hAnsi="宋体" w:cs="宋体"/>
        </w:rPr>
      </w:pPr>
    </w:p>
    <w:p w14:paraId="47CE4093">
      <w:pPr>
        <w:spacing w:after="435" w:afterLines="100"/>
        <w:ind w:firstLine="4838" w:firstLineChars="2016"/>
        <w:rPr>
          <w:rFonts w:hint="eastAsia" w:ascii="宋体" w:hAnsi="宋体" w:cs="宋体"/>
          <w:bCs/>
          <w:sz w:val="24"/>
        </w:rPr>
      </w:pPr>
    </w:p>
    <w:p w14:paraId="4E903180">
      <w:pPr>
        <w:pStyle w:val="13"/>
      </w:pPr>
    </w:p>
    <w:p w14:paraId="0CC7DD23">
      <w:pPr>
        <w:spacing w:after="217" w:afterLines="50"/>
        <w:ind w:firstLine="4838" w:firstLineChars="2016"/>
        <w:rPr>
          <w:rFonts w:hint="eastAsia" w:ascii="宋体" w:hAnsi="宋体" w:cs="宋体"/>
          <w:bCs/>
          <w:sz w:val="24"/>
        </w:rPr>
      </w:pPr>
      <w:r>
        <w:rPr>
          <w:rFonts w:hint="eastAsia" w:ascii="宋体" w:hAnsi="宋体" w:cs="宋体"/>
          <w:bCs/>
          <w:sz w:val="24"/>
        </w:rPr>
        <w:t>供应商（单位公章）：</w:t>
      </w:r>
    </w:p>
    <w:p w14:paraId="6A7B2ED3">
      <w:pPr>
        <w:spacing w:after="217" w:afterLines="50"/>
        <w:ind w:firstLine="4838" w:firstLineChars="2016"/>
        <w:rPr>
          <w:rFonts w:hint="eastAsia" w:ascii="宋体" w:hAnsi="宋体" w:cs="宋体"/>
          <w:bCs/>
          <w:sz w:val="24"/>
        </w:rPr>
      </w:pPr>
      <w:r>
        <w:rPr>
          <w:rFonts w:hint="eastAsia" w:ascii="宋体" w:hAnsi="宋体" w:cs="宋体"/>
          <w:bCs/>
          <w:sz w:val="24"/>
        </w:rPr>
        <w:t>地址：</w:t>
      </w:r>
    </w:p>
    <w:p w14:paraId="12C04DD1">
      <w:pPr>
        <w:spacing w:after="217" w:afterLines="50"/>
        <w:ind w:firstLine="4838" w:firstLineChars="2016"/>
        <w:rPr>
          <w:rFonts w:hint="eastAsia" w:ascii="宋体" w:hAnsi="宋体" w:cs="宋体"/>
          <w:bCs/>
          <w:sz w:val="24"/>
        </w:rPr>
      </w:pPr>
      <w:r>
        <w:rPr>
          <w:rFonts w:hint="eastAsia" w:ascii="宋体" w:hAnsi="宋体" w:cs="宋体"/>
          <w:bCs/>
          <w:sz w:val="24"/>
        </w:rPr>
        <w:t>法定代表人（签字或盖章）：</w:t>
      </w:r>
    </w:p>
    <w:p w14:paraId="7675F362">
      <w:pPr>
        <w:spacing w:after="217" w:afterLines="50"/>
        <w:ind w:firstLine="4838" w:firstLineChars="2016"/>
        <w:rPr>
          <w:rFonts w:hint="eastAsia" w:ascii="宋体" w:hAnsi="宋体" w:cs="宋体"/>
          <w:bCs/>
          <w:sz w:val="24"/>
        </w:rPr>
      </w:pPr>
      <w:r>
        <w:rPr>
          <w:rFonts w:hint="eastAsia" w:ascii="宋体" w:hAnsi="宋体" w:cs="宋体"/>
          <w:bCs/>
          <w:sz w:val="24"/>
        </w:rPr>
        <w:t>职务：</w:t>
      </w:r>
    </w:p>
    <w:p w14:paraId="2606FA1A">
      <w:pPr>
        <w:spacing w:after="217" w:afterLines="50"/>
        <w:ind w:firstLine="4838" w:firstLineChars="2016"/>
        <w:rPr>
          <w:rFonts w:hint="eastAsia" w:ascii="宋体" w:hAnsi="宋体" w:cs="宋体"/>
          <w:bCs/>
          <w:sz w:val="24"/>
        </w:rPr>
      </w:pPr>
      <w:r>
        <w:rPr>
          <w:rFonts w:hint="eastAsia" w:ascii="宋体" w:hAnsi="宋体" w:cs="宋体"/>
          <w:bCs/>
          <w:sz w:val="24"/>
        </w:rPr>
        <w:t>被授权人（签字）：</w:t>
      </w:r>
    </w:p>
    <w:p w14:paraId="74B588E4">
      <w:pPr>
        <w:spacing w:after="217" w:afterLines="50"/>
        <w:ind w:firstLine="4838" w:firstLineChars="2016"/>
        <w:rPr>
          <w:rFonts w:hint="eastAsia" w:ascii="宋体" w:hAnsi="宋体" w:cs="宋体"/>
          <w:bCs/>
          <w:sz w:val="24"/>
        </w:rPr>
      </w:pPr>
      <w:r>
        <w:rPr>
          <w:rFonts w:hint="eastAsia" w:ascii="宋体" w:hAnsi="宋体" w:cs="宋体"/>
          <w:bCs/>
          <w:sz w:val="24"/>
        </w:rPr>
        <w:t>联系电话（手机）：</w:t>
      </w:r>
    </w:p>
    <w:p w14:paraId="73517DAC">
      <w:pPr>
        <w:spacing w:after="217" w:afterLines="50"/>
        <w:ind w:firstLine="4838" w:firstLineChars="2016"/>
        <w:rPr>
          <w:rFonts w:hint="eastAsia" w:ascii="宋体" w:hAnsi="宋体" w:cs="宋体"/>
          <w:bCs/>
          <w:sz w:val="24"/>
        </w:rPr>
      </w:pPr>
      <w:r>
        <w:rPr>
          <w:rFonts w:hint="eastAsia" w:ascii="宋体" w:hAnsi="宋体" w:cs="宋体"/>
          <w:bCs/>
          <w:sz w:val="24"/>
        </w:rPr>
        <w:t>职务：</w:t>
      </w:r>
    </w:p>
    <w:p w14:paraId="184F3097">
      <w:pPr>
        <w:tabs>
          <w:tab w:val="left" w:pos="2041"/>
        </w:tabs>
        <w:rPr>
          <w:rFonts w:hint="eastAsia" w:ascii="宋体" w:hAnsi="宋体" w:cs="宋体"/>
        </w:rPr>
      </w:pPr>
    </w:p>
    <w:p w14:paraId="3107C322">
      <w:pPr>
        <w:pStyle w:val="5"/>
        <w:ind w:left="720" w:hanging="720" w:hangingChars="300"/>
        <w:rPr>
          <w:rFonts w:hint="eastAsia" w:hAnsi="宋体" w:cs="宋体"/>
          <w:sz w:val="24"/>
          <w:szCs w:val="24"/>
        </w:rPr>
      </w:pPr>
      <w:r>
        <w:rPr>
          <w:rFonts w:hint="eastAsia" w:hAnsi="宋体" w:cs="宋体"/>
          <w:sz w:val="24"/>
          <w:szCs w:val="24"/>
        </w:rPr>
        <w:t>注：1.法定代表人亲自签署“二次报价表”的，则无需提交本表。</w:t>
      </w:r>
    </w:p>
    <w:p w14:paraId="11D5C4A0">
      <w:pPr>
        <w:pStyle w:val="5"/>
        <w:ind w:left="509" w:leftChars="159"/>
        <w:rPr>
          <w:rFonts w:hint="eastAsia"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50E4D65C">
      <w:pPr>
        <w:widowControl/>
        <w:jc w:val="center"/>
        <w:rPr>
          <w:rFonts w:hint="eastAsia"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76007603">
      <w:pPr>
        <w:spacing w:line="360" w:lineRule="auto"/>
        <w:rPr>
          <w:rFonts w:hint="eastAsia" w:ascii="宋体" w:hAnsi="宋体" w:cs="宋体"/>
          <w:bCs/>
          <w:spacing w:val="28"/>
          <w:szCs w:val="32"/>
        </w:rPr>
      </w:pPr>
    </w:p>
    <w:p w14:paraId="0ABC5531">
      <w:pPr>
        <w:spacing w:line="360" w:lineRule="auto"/>
        <w:ind w:firstLine="376" w:firstLineChars="100"/>
        <w:rPr>
          <w:rFonts w:hint="eastAsia"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：会议系统维护和会务支持服务项目（2026-2028年度）</w:t>
      </w:r>
    </w:p>
    <w:p w14:paraId="761CF544">
      <w:pPr>
        <w:spacing w:line="360" w:lineRule="auto"/>
        <w:ind w:firstLine="376" w:firstLineChars="100"/>
        <w:rPr>
          <w:rFonts w:hint="eastAsia"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4FFA21F2">
      <w:pPr>
        <w:spacing w:line="360" w:lineRule="auto"/>
        <w:ind w:firstLine="320" w:firstLineChars="100"/>
        <w:rPr>
          <w:rFonts w:hint="eastAsia" w:ascii="宋体" w:hAnsi="宋体" w:cs="宋体"/>
          <w:bCs/>
          <w:szCs w:val="32"/>
          <w:u w:val="single"/>
        </w:rPr>
      </w:pPr>
      <w:r>
        <w:rPr>
          <w:rFonts w:hint="eastAsia" w:ascii="宋体" w:hAnsi="宋体" w:cs="宋体"/>
          <w:bCs/>
          <w:szCs w:val="32"/>
        </w:rPr>
        <w:t>供应商名称：</w:t>
      </w:r>
    </w:p>
    <w:p w14:paraId="49F51EA6">
      <w:pPr>
        <w:spacing w:line="360" w:lineRule="auto"/>
        <w:rPr>
          <w:rFonts w:hint="eastAsia" w:ascii="宋体" w:hAnsi="宋体" w:cs="宋体"/>
          <w:b/>
          <w:szCs w:val="32"/>
        </w:rPr>
      </w:pPr>
    </w:p>
    <w:p w14:paraId="5BA5A90F">
      <w:pPr>
        <w:pStyle w:val="2"/>
        <w:numPr>
          <w:ilvl w:val="1"/>
          <w:numId w:val="0"/>
        </w:numPr>
      </w:pPr>
    </w:p>
    <w:tbl>
      <w:tblPr>
        <w:tblStyle w:val="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39DF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7D538DB8">
            <w:pPr>
              <w:jc w:val="center"/>
              <w:rPr>
                <w:rFonts w:hint="eastAsia" w:ascii="黑体" w:hAnsi="黑体" w:eastAsia="黑体" w:cs="黑体"/>
                <w:szCs w:val="32"/>
              </w:rPr>
            </w:pPr>
            <w:r>
              <w:rPr>
                <w:rFonts w:hint="eastAsia" w:ascii="黑体" w:hAnsi="黑体" w:eastAsia="黑体" w:cs="黑体"/>
                <w:szCs w:val="32"/>
              </w:rPr>
              <w:t>总报价</w:t>
            </w:r>
          </w:p>
        </w:tc>
        <w:tc>
          <w:tcPr>
            <w:tcW w:w="7029" w:type="dxa"/>
            <w:vAlign w:val="center"/>
          </w:tcPr>
          <w:p w14:paraId="0970D3EB">
            <w:pPr>
              <w:spacing w:line="360" w:lineRule="auto"/>
              <w:rPr>
                <w:rFonts w:hint="eastAsia"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487E8C74">
            <w:pPr>
              <w:spacing w:line="360" w:lineRule="auto"/>
              <w:rPr>
                <w:rFonts w:hint="eastAsia"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5EBB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3CFB7D20">
            <w:pPr>
              <w:jc w:val="center"/>
              <w:rPr>
                <w:rFonts w:hint="eastAsia" w:ascii="黑体" w:hAnsi="黑体" w:eastAsia="黑体" w:cs="黑体"/>
                <w:szCs w:val="32"/>
              </w:rPr>
            </w:pPr>
            <w:r>
              <w:rPr>
                <w:rFonts w:hint="eastAsia" w:ascii="黑体" w:hAnsi="黑体" w:eastAsia="黑体" w:cs="黑体"/>
                <w:szCs w:val="32"/>
              </w:rPr>
              <w:t>备注</w:t>
            </w:r>
          </w:p>
        </w:tc>
        <w:tc>
          <w:tcPr>
            <w:tcW w:w="7029" w:type="dxa"/>
            <w:vAlign w:val="center"/>
          </w:tcPr>
          <w:p w14:paraId="16FC0E3E">
            <w:pPr>
              <w:rPr>
                <w:rFonts w:hint="eastAsia" w:ascii="宋体" w:hAnsi="宋体" w:cs="宋体"/>
                <w:szCs w:val="32"/>
              </w:rPr>
            </w:pPr>
          </w:p>
        </w:tc>
      </w:tr>
    </w:tbl>
    <w:p w14:paraId="4B5F85A3">
      <w:pPr>
        <w:spacing w:line="360" w:lineRule="auto"/>
        <w:ind w:left="6480" w:leftChars="2025"/>
        <w:rPr>
          <w:rFonts w:hint="eastAsia" w:ascii="宋体" w:hAnsi="宋体" w:cs="宋体"/>
          <w:szCs w:val="32"/>
        </w:rPr>
      </w:pPr>
    </w:p>
    <w:p w14:paraId="2A968B51">
      <w:pPr>
        <w:pStyle w:val="3"/>
        <w:rPr>
          <w:rFonts w:hint="eastAsia" w:ascii="宋体" w:hAnsi="宋体" w:cs="宋体"/>
          <w:sz w:val="32"/>
          <w:szCs w:val="32"/>
        </w:rPr>
      </w:pPr>
    </w:p>
    <w:p w14:paraId="6C6B78BE">
      <w:pPr>
        <w:spacing w:line="360" w:lineRule="auto"/>
        <w:ind w:firstLine="4960" w:firstLineChars="1550"/>
        <w:rPr>
          <w:rFonts w:hint="eastAsia" w:ascii="宋体" w:hAnsi="宋体" w:cs="宋体"/>
          <w:szCs w:val="32"/>
        </w:rPr>
      </w:pPr>
      <w:r>
        <w:rPr>
          <w:rFonts w:hint="eastAsia" w:ascii="宋体" w:hAnsi="宋体" w:cs="宋体"/>
          <w:szCs w:val="32"/>
        </w:rPr>
        <w:t>供应商（单位公章）：</w:t>
      </w:r>
    </w:p>
    <w:p w14:paraId="7203F473">
      <w:pPr>
        <w:spacing w:line="360" w:lineRule="auto"/>
        <w:ind w:firstLine="4960" w:firstLineChars="1550"/>
        <w:rPr>
          <w:rFonts w:hint="eastAsia" w:ascii="宋体" w:hAnsi="宋体" w:cs="宋体"/>
          <w:szCs w:val="32"/>
        </w:rPr>
      </w:pPr>
      <w:r>
        <w:rPr>
          <w:rFonts w:hint="eastAsia" w:ascii="宋体" w:hAnsi="宋体" w:cs="宋体"/>
          <w:szCs w:val="32"/>
        </w:rPr>
        <w:t>日期：    年   月   日</w:t>
      </w:r>
    </w:p>
    <w:p w14:paraId="1CC5E17B">
      <w:pPr>
        <w:pStyle w:val="5"/>
        <w:spacing w:line="360" w:lineRule="auto"/>
        <w:rPr>
          <w:rFonts w:hint="eastAsia" w:hAnsi="宋体" w:cs="宋体"/>
        </w:rPr>
      </w:pPr>
    </w:p>
    <w:p w14:paraId="6E67EF57">
      <w:pPr>
        <w:pStyle w:val="5"/>
        <w:spacing w:line="360" w:lineRule="auto"/>
        <w:rPr>
          <w:rFonts w:hint="eastAsia" w:hAnsi="宋体" w:cs="宋体"/>
          <w:sz w:val="28"/>
          <w:szCs w:val="28"/>
        </w:rPr>
      </w:pPr>
    </w:p>
    <w:p w14:paraId="2455DDA2">
      <w:pPr>
        <w:pStyle w:val="5"/>
        <w:spacing w:line="360" w:lineRule="auto"/>
        <w:rPr>
          <w:rFonts w:hint="eastAsia" w:hAnsi="宋体" w:cs="宋体"/>
          <w:sz w:val="28"/>
          <w:szCs w:val="28"/>
        </w:rPr>
      </w:pPr>
    </w:p>
    <w:p w14:paraId="0D24619A">
      <w:pPr>
        <w:pStyle w:val="5"/>
        <w:ind w:left="720" w:hanging="720" w:hangingChars="300"/>
        <w:jc w:val="left"/>
        <w:rPr>
          <w:rFonts w:hint="eastAsia" w:hAnsi="宋体" w:cs="宋体"/>
          <w:sz w:val="24"/>
          <w:szCs w:val="24"/>
        </w:rPr>
      </w:pPr>
      <w:r>
        <w:rPr>
          <w:rFonts w:hint="eastAsia" w:hAnsi="宋体" w:cs="宋体"/>
          <w:sz w:val="24"/>
          <w:szCs w:val="24"/>
        </w:rPr>
        <w:t>注：1.填写此表时不得改变表格的形式。如有其他特殊说明事项，可在“备注”栏内明确表述。</w:t>
      </w:r>
    </w:p>
    <w:p w14:paraId="47C10AF1">
      <w:pPr>
        <w:pStyle w:val="5"/>
        <w:ind w:left="547" w:leftChars="171"/>
        <w:jc w:val="left"/>
        <w:rPr>
          <w:rFonts w:hint="eastAsia" w:hAnsi="宋体" w:cs="宋体"/>
          <w:sz w:val="24"/>
          <w:szCs w:val="24"/>
        </w:rPr>
      </w:pPr>
      <w:r>
        <w:rPr>
          <w:rFonts w:hint="eastAsia" w:hAnsi="宋体" w:cs="宋体"/>
          <w:sz w:val="24"/>
          <w:szCs w:val="24"/>
        </w:rPr>
        <w:t>2.温馨提示：中文大写金额用汉字表述，如壹、贰、叁、肆、伍、陆、柒、捌、玖、拾、佰、仟、万、亿、元、角、分、零、整（正）等。</w:t>
      </w:r>
    </w:p>
    <w:p w14:paraId="53CD89A7">
      <w:pPr>
        <w:pStyle w:val="13"/>
        <w:rPr>
          <w:rFonts w:hint="eastAsia" w:ascii="宋体" w:hAnsi="宋体"/>
          <w:szCs w:val="21"/>
        </w:rPr>
      </w:pPr>
    </w:p>
    <w:p w14:paraId="0F26BE29">
      <w:pPr>
        <w:pStyle w:val="13"/>
      </w:pPr>
    </w:p>
    <w:p w14:paraId="5C59F359">
      <w:pPr>
        <w:spacing w:line="360" w:lineRule="auto"/>
        <w:jc w:val="center"/>
        <w:rPr>
          <w:rFonts w:hint="eastAsia"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01D98FFA">
      <w:pPr>
        <w:spacing w:line="360" w:lineRule="auto"/>
        <w:rPr>
          <w:rFonts w:hint="eastAsia" w:ascii="宋体" w:hAnsi="宋体" w:cs="宋体"/>
          <w:bCs/>
          <w:szCs w:val="32"/>
        </w:rPr>
      </w:pPr>
    </w:p>
    <w:p w14:paraId="127519DA">
      <w:pPr>
        <w:spacing w:line="360" w:lineRule="auto"/>
        <w:ind w:firstLine="640" w:firstLineChars="200"/>
        <w:rPr>
          <w:rFonts w:hint="eastAsia" w:ascii="宋体" w:hAnsi="宋体" w:cs="宋体"/>
          <w:bCs/>
          <w:szCs w:val="32"/>
          <w:u w:val="single"/>
        </w:rPr>
      </w:pPr>
      <w:r>
        <w:rPr>
          <w:rFonts w:hint="eastAsia" w:ascii="宋体" w:hAnsi="宋体" w:cs="宋体"/>
          <w:bCs/>
          <w:szCs w:val="32"/>
        </w:rPr>
        <w:t>项目名称：会议系统维护和会务支持服务项目（2026-2028年度）</w:t>
      </w:r>
    </w:p>
    <w:p w14:paraId="316D843C">
      <w:pPr>
        <w:spacing w:line="360" w:lineRule="auto"/>
        <w:ind w:firstLine="640" w:firstLineChars="200"/>
        <w:rPr>
          <w:rFonts w:hint="eastAsia" w:ascii="宋体" w:hAnsi="宋体" w:cs="宋体"/>
          <w:kern w:val="0"/>
          <w:szCs w:val="32"/>
        </w:rPr>
      </w:pPr>
      <w:r>
        <w:rPr>
          <w:rFonts w:hint="eastAsia" w:ascii="宋体" w:hAnsi="宋体" w:cs="宋体"/>
          <w:bCs/>
          <w:szCs w:val="32"/>
        </w:rPr>
        <w:t>项目编号：</w:t>
      </w:r>
    </w:p>
    <w:p w14:paraId="5176B994">
      <w:pPr>
        <w:spacing w:line="360" w:lineRule="auto"/>
        <w:rPr>
          <w:rFonts w:hint="eastAsia" w:ascii="宋体" w:hAnsi="宋体" w:cs="宋体"/>
          <w:szCs w:val="32"/>
        </w:rPr>
      </w:pPr>
      <w:r>
        <w:rPr>
          <w:rFonts w:hint="eastAsia" w:ascii="宋体" w:hAnsi="宋体" w:cs="宋体"/>
          <w:kern w:val="0"/>
          <w:szCs w:val="32"/>
        </w:rPr>
        <w:t xml:space="preserve">                                    </w:t>
      </w:r>
    </w:p>
    <w:tbl>
      <w:tblPr>
        <w:tblStyle w:val="9"/>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770775F0">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52BA3D0E">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4DC51734">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14:paraId="1D180CEB">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14:paraId="3EB463D8">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14:paraId="29673275">
            <w:pPr>
              <w:widowControl/>
              <w:spacing w:line="360" w:lineRule="auto"/>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2E466BA9">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7444644E">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7EC908BB">
            <w:pPr>
              <w:widowControl/>
              <w:spacing w:line="360" w:lineRule="auto"/>
              <w:jc w:val="center"/>
              <w:rPr>
                <w:rFonts w:hint="eastAsia" w:ascii="宋体" w:hAnsi="宋体" w:cs="宋体"/>
                <w:color w:val="000000"/>
                <w:kern w:val="0"/>
                <w:sz w:val="28"/>
                <w:szCs w:val="28"/>
              </w:rPr>
            </w:pPr>
            <w:r>
              <w:rPr>
                <w:rFonts w:hint="eastAsia" w:ascii="微软雅黑 Light" w:hAnsi="微软雅黑 Light" w:eastAsia="微软雅黑 Light"/>
                <w:bCs/>
                <w:sz w:val="24"/>
              </w:rPr>
              <w:t>会议系统维护和会务支持服务</w:t>
            </w:r>
          </w:p>
        </w:tc>
        <w:tc>
          <w:tcPr>
            <w:tcW w:w="1131" w:type="dxa"/>
            <w:tcBorders>
              <w:top w:val="single" w:color="auto" w:sz="4" w:space="0"/>
              <w:left w:val="nil"/>
              <w:bottom w:val="single" w:color="auto" w:sz="4" w:space="0"/>
              <w:right w:val="single" w:color="auto" w:sz="4" w:space="0"/>
            </w:tcBorders>
          </w:tcPr>
          <w:p w14:paraId="0160ECA4">
            <w:pPr>
              <w:widowControl/>
              <w:spacing w:line="360" w:lineRule="auto"/>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36</w:t>
            </w:r>
          </w:p>
        </w:tc>
        <w:tc>
          <w:tcPr>
            <w:tcW w:w="1273" w:type="dxa"/>
            <w:tcBorders>
              <w:top w:val="single" w:color="auto" w:sz="4" w:space="0"/>
              <w:left w:val="nil"/>
              <w:bottom w:val="single" w:color="auto" w:sz="4" w:space="0"/>
              <w:right w:val="single" w:color="auto" w:sz="4" w:space="0"/>
            </w:tcBorders>
          </w:tcPr>
          <w:p w14:paraId="7E63090B">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月</w:t>
            </w:r>
          </w:p>
        </w:tc>
        <w:tc>
          <w:tcPr>
            <w:tcW w:w="2140" w:type="dxa"/>
            <w:tcBorders>
              <w:top w:val="single" w:color="auto" w:sz="4" w:space="0"/>
              <w:left w:val="nil"/>
              <w:bottom w:val="single" w:color="auto" w:sz="4" w:space="0"/>
              <w:right w:val="single" w:color="auto" w:sz="4" w:space="0"/>
            </w:tcBorders>
          </w:tcPr>
          <w:p w14:paraId="385EF76A">
            <w:pPr>
              <w:widowControl/>
              <w:spacing w:line="360" w:lineRule="auto"/>
              <w:jc w:val="center"/>
              <w:rPr>
                <w:rFonts w:hint="eastAsia" w:ascii="宋体" w:hAnsi="宋体" w:cs="宋体"/>
                <w:color w:val="000000"/>
                <w:kern w:val="0"/>
                <w:sz w:val="28"/>
                <w:szCs w:val="28"/>
              </w:rPr>
            </w:pPr>
            <w:bookmarkStart w:id="0" w:name="_GoBack"/>
            <w:bookmarkEnd w:id="0"/>
          </w:p>
        </w:tc>
      </w:tr>
      <w:tr w14:paraId="5E44E7D7">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5E9CF72D">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46C36FCF">
            <w:pPr>
              <w:widowControl/>
              <w:spacing w:line="360" w:lineRule="auto"/>
              <w:jc w:val="center"/>
              <w:rPr>
                <w:rFonts w:hint="eastAsia"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52A538B5">
            <w:pPr>
              <w:widowControl/>
              <w:spacing w:line="360" w:lineRule="auto"/>
              <w:jc w:val="center"/>
              <w:rPr>
                <w:rFonts w:hint="eastAsia"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277D4FCC">
            <w:pPr>
              <w:widowControl/>
              <w:spacing w:line="360" w:lineRule="auto"/>
              <w:jc w:val="center"/>
              <w:rPr>
                <w:rFonts w:hint="eastAsia"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D6B08FF">
            <w:pPr>
              <w:widowControl/>
              <w:spacing w:line="360" w:lineRule="auto"/>
              <w:jc w:val="center"/>
              <w:rPr>
                <w:rFonts w:hint="eastAsia" w:ascii="宋体" w:hAnsi="宋体" w:cs="宋体"/>
                <w:color w:val="000000"/>
                <w:kern w:val="0"/>
                <w:sz w:val="28"/>
                <w:szCs w:val="28"/>
              </w:rPr>
            </w:pPr>
          </w:p>
        </w:tc>
      </w:tr>
      <w:tr w14:paraId="7DD5C9DE">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47F0EB5">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6963E2EF">
            <w:pPr>
              <w:widowControl/>
              <w:spacing w:line="360" w:lineRule="auto"/>
              <w:jc w:val="center"/>
              <w:rPr>
                <w:rFonts w:hint="eastAsia"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3805D8F8">
            <w:pPr>
              <w:widowControl/>
              <w:spacing w:line="360" w:lineRule="auto"/>
              <w:jc w:val="center"/>
              <w:rPr>
                <w:rFonts w:hint="eastAsia"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53617C62">
            <w:pPr>
              <w:widowControl/>
              <w:spacing w:line="360" w:lineRule="auto"/>
              <w:jc w:val="center"/>
              <w:rPr>
                <w:rFonts w:hint="eastAsia"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DED90B8">
            <w:pPr>
              <w:widowControl/>
              <w:spacing w:line="360" w:lineRule="auto"/>
              <w:jc w:val="center"/>
              <w:rPr>
                <w:rFonts w:hint="eastAsia" w:ascii="宋体" w:hAnsi="宋体" w:cs="宋体"/>
                <w:color w:val="000000"/>
                <w:kern w:val="0"/>
                <w:sz w:val="28"/>
                <w:szCs w:val="28"/>
              </w:rPr>
            </w:pPr>
          </w:p>
        </w:tc>
      </w:tr>
      <w:tr w14:paraId="21FE430B">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0DAE407D">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70ECB22E">
            <w:pPr>
              <w:widowControl/>
              <w:spacing w:line="360" w:lineRule="auto"/>
              <w:jc w:val="center"/>
              <w:rPr>
                <w:rFonts w:hint="eastAsia"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37C8672">
            <w:pPr>
              <w:widowControl/>
              <w:spacing w:line="360" w:lineRule="auto"/>
              <w:jc w:val="center"/>
              <w:rPr>
                <w:rFonts w:hint="eastAsia"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B3EA772">
            <w:pPr>
              <w:widowControl/>
              <w:spacing w:line="360" w:lineRule="auto"/>
              <w:jc w:val="center"/>
              <w:rPr>
                <w:rFonts w:hint="eastAsia"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DAA86B2">
            <w:pPr>
              <w:widowControl/>
              <w:spacing w:line="360" w:lineRule="auto"/>
              <w:jc w:val="center"/>
              <w:rPr>
                <w:rFonts w:hint="eastAsia" w:ascii="宋体" w:hAnsi="宋体" w:cs="宋体"/>
                <w:color w:val="000000"/>
                <w:kern w:val="0"/>
                <w:sz w:val="28"/>
                <w:szCs w:val="28"/>
              </w:rPr>
            </w:pPr>
          </w:p>
        </w:tc>
      </w:tr>
      <w:tr w14:paraId="3D9D4A7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25EB172">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75CA41F2">
            <w:pPr>
              <w:widowControl/>
              <w:spacing w:line="360" w:lineRule="auto"/>
              <w:jc w:val="center"/>
              <w:rPr>
                <w:rFonts w:hint="eastAsia"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B50D174">
            <w:pPr>
              <w:widowControl/>
              <w:spacing w:line="360" w:lineRule="auto"/>
              <w:jc w:val="center"/>
              <w:rPr>
                <w:rFonts w:hint="eastAsia"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68048C1">
            <w:pPr>
              <w:widowControl/>
              <w:spacing w:line="360" w:lineRule="auto"/>
              <w:jc w:val="center"/>
              <w:rPr>
                <w:rFonts w:hint="eastAsia"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273C018">
            <w:pPr>
              <w:widowControl/>
              <w:spacing w:line="360" w:lineRule="auto"/>
              <w:jc w:val="center"/>
              <w:rPr>
                <w:rFonts w:hint="eastAsia" w:ascii="宋体" w:hAnsi="宋体" w:cs="宋体"/>
                <w:color w:val="000000"/>
                <w:kern w:val="0"/>
                <w:sz w:val="28"/>
                <w:szCs w:val="28"/>
              </w:rPr>
            </w:pPr>
          </w:p>
        </w:tc>
      </w:tr>
      <w:tr w14:paraId="55B3E113">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563E605D">
            <w:pPr>
              <w:widowControl/>
              <w:spacing w:line="360" w:lineRule="auto"/>
              <w:jc w:val="center"/>
              <w:rPr>
                <w:rFonts w:hint="eastAsia"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3203C546">
            <w:pPr>
              <w:jc w:val="center"/>
              <w:rPr>
                <w:rFonts w:hint="eastAsia" w:ascii="宋体" w:hAnsi="宋体" w:cs="宋体"/>
                <w:b/>
                <w:bCs/>
                <w:sz w:val="28"/>
                <w:szCs w:val="28"/>
              </w:rPr>
            </w:pPr>
            <w:r>
              <w:rPr>
                <w:rFonts w:hint="eastAsia" w:ascii="宋体" w:hAnsi="宋体" w:cs="宋体"/>
                <w:b/>
                <w:bCs/>
                <w:sz w:val="28"/>
                <w:szCs w:val="28"/>
              </w:rPr>
              <w:t>XXX元</w:t>
            </w:r>
          </w:p>
        </w:tc>
      </w:tr>
    </w:tbl>
    <w:p w14:paraId="70CE7D27">
      <w:pPr>
        <w:pStyle w:val="21"/>
        <w:ind w:firstLine="0" w:firstLineChars="0"/>
        <w:rPr>
          <w:rFonts w:hint="eastAsia" w:ascii="宋体" w:hAnsi="宋体" w:cs="宋体"/>
          <w:sz w:val="28"/>
          <w:szCs w:val="28"/>
        </w:rPr>
      </w:pPr>
    </w:p>
    <w:p w14:paraId="3CA4268C">
      <w:pPr>
        <w:pStyle w:val="21"/>
        <w:spacing w:line="360" w:lineRule="auto"/>
        <w:ind w:left="360" w:firstLine="0" w:firstLineChars="0"/>
        <w:rPr>
          <w:rFonts w:hint="eastAsia" w:ascii="宋体" w:hAnsi="宋体" w:cs="宋体"/>
        </w:rPr>
      </w:pPr>
    </w:p>
    <w:p w14:paraId="00679990">
      <w:pPr>
        <w:spacing w:line="360" w:lineRule="auto"/>
        <w:ind w:left="4960" w:leftChars="1550"/>
        <w:rPr>
          <w:rFonts w:hint="eastAsia" w:ascii="宋体" w:hAnsi="宋体" w:cs="宋体"/>
          <w:szCs w:val="32"/>
        </w:rPr>
      </w:pPr>
      <w:r>
        <w:rPr>
          <w:rFonts w:hint="eastAsia" w:ascii="宋体" w:hAnsi="宋体" w:cs="宋体"/>
          <w:szCs w:val="32"/>
        </w:rPr>
        <w:t>供应商（单位公章）：</w:t>
      </w:r>
    </w:p>
    <w:p w14:paraId="217ACE7B">
      <w:pPr>
        <w:spacing w:line="360" w:lineRule="auto"/>
        <w:ind w:left="4960" w:leftChars="1550"/>
        <w:rPr>
          <w:rFonts w:hint="eastAsia" w:ascii="宋体" w:hAnsi="宋体" w:cs="宋体"/>
          <w:szCs w:val="32"/>
        </w:rPr>
      </w:pPr>
      <w:r>
        <w:rPr>
          <w:rFonts w:hint="eastAsia" w:ascii="宋体" w:hAnsi="宋体" w:cs="宋体"/>
          <w:szCs w:val="32"/>
        </w:rPr>
        <w:t>日期：    年   月   日</w:t>
      </w:r>
    </w:p>
    <w:p w14:paraId="7F4FFBC1">
      <w:pPr>
        <w:spacing w:line="276" w:lineRule="auto"/>
        <w:rPr>
          <w:rFonts w:hint="eastAsia" w:ascii="宋体" w:hAnsi="宋体" w:cs="宋体"/>
        </w:rPr>
      </w:pPr>
    </w:p>
    <w:p w14:paraId="3A7A16BF"/>
    <w:p w14:paraId="78C76C22">
      <w:pPr>
        <w:pStyle w:val="2"/>
        <w:numPr>
          <w:ilvl w:val="1"/>
          <w:numId w:val="0"/>
        </w:numPr>
      </w:pPr>
    </w:p>
    <w:p w14:paraId="158C50E3">
      <w:pPr>
        <w:pStyle w:val="5"/>
        <w:ind w:firstLine="480" w:firstLineChars="200"/>
        <w:rPr>
          <w:rFonts w:hint="eastAsia"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4307C3BF">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9"/>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62D4685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1BED4178">
            <w:pPr>
              <w:jc w:val="center"/>
              <w:rPr>
                <w:rFonts w:hint="eastAsia" w:ascii="宋体" w:hAnsi="宋体" w:cs="宋体"/>
                <w:sz w:val="28"/>
                <w:szCs w:val="28"/>
              </w:rPr>
            </w:pPr>
            <w:r>
              <w:rPr>
                <w:rStyle w:val="11"/>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77F54C37">
            <w:pPr>
              <w:jc w:val="center"/>
              <w:rPr>
                <w:rFonts w:hint="eastAsia" w:ascii="宋体" w:hAnsi="宋体"/>
                <w:sz w:val="28"/>
                <w:szCs w:val="28"/>
              </w:rPr>
            </w:pPr>
            <w:r>
              <w:rPr>
                <w:rStyle w:val="11"/>
                <w:rFonts w:hint="eastAsia" w:ascii="宋体" w:hAnsi="宋体"/>
                <w:sz w:val="28"/>
                <w:szCs w:val="28"/>
              </w:rPr>
              <w:t>采购文件</w:t>
            </w:r>
            <w:r>
              <w:rPr>
                <w:rStyle w:val="11"/>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1879DFF4">
            <w:pPr>
              <w:jc w:val="center"/>
              <w:rPr>
                <w:rFonts w:hint="eastAsia" w:ascii="宋体" w:hAnsi="宋体" w:cs="宋体"/>
                <w:sz w:val="28"/>
                <w:szCs w:val="28"/>
              </w:rPr>
            </w:pPr>
            <w:r>
              <w:rPr>
                <w:rStyle w:val="11"/>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169164CA">
            <w:pPr>
              <w:jc w:val="center"/>
              <w:rPr>
                <w:rFonts w:hint="eastAsia" w:ascii="宋体" w:hAnsi="宋体" w:cs="宋体"/>
                <w:sz w:val="28"/>
                <w:szCs w:val="28"/>
              </w:rPr>
            </w:pPr>
            <w:r>
              <w:rPr>
                <w:rStyle w:val="11"/>
                <w:rFonts w:ascii="宋体" w:hAnsi="宋体"/>
                <w:sz w:val="28"/>
                <w:szCs w:val="28"/>
              </w:rPr>
              <w:t>证明资料</w:t>
            </w:r>
          </w:p>
        </w:tc>
      </w:tr>
      <w:tr w14:paraId="74E3604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09B45622">
            <w:pPr>
              <w:pStyle w:val="8"/>
              <w:jc w:val="center"/>
              <w:rPr>
                <w:rFonts w:hint="eastAsia"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66591F7B">
            <w:pPr>
              <w:rPr>
                <w:rFonts w:hint="eastAsia" w:ascii="宋体" w:hAnsi="宋体"/>
                <w:sz w:val="28"/>
                <w:szCs w:val="28"/>
              </w:rPr>
            </w:pPr>
            <w:r>
              <w:rPr>
                <w:rFonts w:hint="eastAsia" w:ascii="宋体" w:hAnsi="宋体"/>
                <w:sz w:val="28"/>
                <w:szCs w:val="28"/>
              </w:rPr>
              <w:t>具备《政府采购法》第二十二条所规定的条件：</w:t>
            </w:r>
          </w:p>
          <w:p w14:paraId="04199651">
            <w:pPr>
              <w:numPr>
                <w:ilvl w:val="0"/>
                <w:numId w:val="2"/>
              </w:numPr>
              <w:rPr>
                <w:rFonts w:hint="eastAsia"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64A852BA">
            <w:pPr>
              <w:numPr>
                <w:ilvl w:val="0"/>
                <w:numId w:val="2"/>
              </w:numPr>
              <w:rPr>
                <w:rFonts w:hint="eastAsia" w:ascii="宋体" w:hAnsi="宋体"/>
                <w:sz w:val="28"/>
                <w:szCs w:val="28"/>
              </w:rPr>
            </w:pPr>
            <w:r>
              <w:rPr>
                <w:rFonts w:hint="eastAsia" w:ascii="宋体" w:hAnsi="宋体"/>
                <w:sz w:val="28"/>
                <w:szCs w:val="28"/>
              </w:rPr>
              <w:t>必须具有良好的商业信誉和健全的财务会计制度（提供2024年度财务状况报告，或2025年内由基本开户行出具的资信证明，或守合同重信用证书，或企业信用等级证书复印件）。</w:t>
            </w:r>
          </w:p>
          <w:p w14:paraId="287A9758">
            <w:pPr>
              <w:numPr>
                <w:ilvl w:val="0"/>
                <w:numId w:val="2"/>
              </w:numPr>
              <w:rPr>
                <w:rFonts w:hint="eastAsia"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020CC26B">
            <w:pPr>
              <w:numPr>
                <w:ilvl w:val="0"/>
                <w:numId w:val="2"/>
              </w:numPr>
              <w:rPr>
                <w:rFonts w:hint="eastAsia" w:ascii="宋体" w:hAnsi="宋体"/>
                <w:sz w:val="28"/>
                <w:szCs w:val="28"/>
              </w:rPr>
            </w:pPr>
            <w:r>
              <w:rPr>
                <w:rFonts w:hint="eastAsia" w:ascii="宋体" w:hAnsi="宋体"/>
                <w:sz w:val="28"/>
                <w:szCs w:val="28"/>
              </w:rPr>
              <w:t>具备履行合同所必需的设备和专业技术能力（提供设备和专业技术能力情况表）。</w:t>
            </w:r>
          </w:p>
          <w:p w14:paraId="3E8B463B">
            <w:pPr>
              <w:numPr>
                <w:ilvl w:val="0"/>
                <w:numId w:val="2"/>
              </w:numPr>
              <w:rPr>
                <w:rFonts w:hint="eastAsia" w:ascii="宋体" w:hAnsi="宋体"/>
                <w:sz w:val="28"/>
                <w:szCs w:val="28"/>
              </w:rPr>
            </w:pPr>
            <w:r>
              <w:rPr>
                <w:rFonts w:hint="eastAsia" w:ascii="宋体" w:hAnsi="宋体"/>
                <w:sz w:val="28"/>
                <w:szCs w:val="28"/>
              </w:rPr>
              <w:t>参加政府采购活动前三年内，在经营活动中没有重大违法记录（提供盖章声明函）。</w:t>
            </w:r>
          </w:p>
          <w:p w14:paraId="00122A98">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53F8B593">
            <w:pPr>
              <w:rPr>
                <w:rFonts w:hint="eastAsia" w:ascii="宋体" w:hAnsi="宋体"/>
                <w:sz w:val="28"/>
                <w:szCs w:val="28"/>
              </w:rPr>
            </w:pPr>
            <w:r>
              <w:rPr>
                <w:rFonts w:ascii="宋体" w:hAnsi="宋体"/>
                <w:sz w:val="28"/>
                <w:szCs w:val="28"/>
              </w:rPr>
              <w:t xml:space="preserve">□通过 </w:t>
            </w:r>
          </w:p>
          <w:p w14:paraId="075AB6A1">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3E1CE0A8">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3D97E52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51F15610">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327F8EBC">
            <w:pPr>
              <w:rPr>
                <w:rFonts w:hint="eastAsia"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6293A3DA">
            <w:pPr>
              <w:rPr>
                <w:rFonts w:hint="eastAsia" w:ascii="宋体" w:hAnsi="宋体"/>
                <w:sz w:val="28"/>
                <w:szCs w:val="28"/>
              </w:rPr>
            </w:pPr>
            <w:r>
              <w:rPr>
                <w:rFonts w:ascii="宋体" w:hAnsi="宋体"/>
                <w:sz w:val="28"/>
                <w:szCs w:val="28"/>
              </w:rPr>
              <w:t xml:space="preserve">□通过 </w:t>
            </w:r>
          </w:p>
          <w:p w14:paraId="5501CF11">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41719618">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D169EB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073F8348">
            <w:pPr>
              <w:rPr>
                <w:rFonts w:hint="eastAsia"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2A9C20C6">
            <w:pPr>
              <w:rPr>
                <w:rFonts w:hint="eastAsia"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2A20793">
            <w:pPr>
              <w:rPr>
                <w:rFonts w:hint="eastAsia" w:ascii="宋体" w:hAnsi="宋体"/>
                <w:sz w:val="28"/>
                <w:szCs w:val="28"/>
              </w:rPr>
            </w:pPr>
            <w:r>
              <w:rPr>
                <w:rFonts w:ascii="宋体" w:hAnsi="宋体"/>
                <w:sz w:val="28"/>
                <w:szCs w:val="28"/>
              </w:rPr>
              <w:t xml:space="preserve">□通过 </w:t>
            </w:r>
          </w:p>
          <w:p w14:paraId="5D095C5B">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4B28F39D">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5AEBDA4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67D45DD3">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59204516">
            <w:pPr>
              <w:rPr>
                <w:rFonts w:hint="eastAsia"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46074A3D">
            <w:pPr>
              <w:rPr>
                <w:rFonts w:hint="eastAsia" w:ascii="宋体" w:hAnsi="宋体"/>
                <w:sz w:val="28"/>
                <w:szCs w:val="28"/>
              </w:rPr>
            </w:pPr>
            <w:r>
              <w:rPr>
                <w:rFonts w:ascii="宋体" w:hAnsi="宋体"/>
                <w:sz w:val="28"/>
                <w:szCs w:val="28"/>
              </w:rPr>
              <w:t xml:space="preserve">□通过 </w:t>
            </w:r>
          </w:p>
          <w:p w14:paraId="20B7D98F">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4821FCCB">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577971C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2521AA2A">
            <w:pPr>
              <w:rPr>
                <w:rFonts w:hint="eastAsia"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789D4F8">
            <w:pPr>
              <w:rPr>
                <w:rFonts w:hint="eastAsia"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1DBBDB0E">
            <w:pPr>
              <w:rPr>
                <w:rFonts w:hint="eastAsia" w:ascii="宋体" w:hAnsi="宋体"/>
                <w:sz w:val="28"/>
                <w:szCs w:val="28"/>
              </w:rPr>
            </w:pPr>
            <w:r>
              <w:rPr>
                <w:rFonts w:ascii="宋体" w:hAnsi="宋体"/>
                <w:sz w:val="28"/>
                <w:szCs w:val="28"/>
              </w:rPr>
              <w:t xml:space="preserve">□通过 </w:t>
            </w:r>
          </w:p>
          <w:p w14:paraId="4ACF5AF6">
            <w:pPr>
              <w:rPr>
                <w:rFonts w:hint="eastAsia"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0FE17606">
            <w:pPr>
              <w:rPr>
                <w:rFonts w:hint="eastAsia"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691003CA">
      <w:pPr>
        <w:pStyle w:val="5"/>
        <w:ind w:firstLine="560" w:firstLineChars="200"/>
        <w:rPr>
          <w:rFonts w:hint="eastAsia"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266E444F">
      <w:pPr>
        <w:pStyle w:val="13"/>
      </w:pPr>
    </w:p>
    <w:p w14:paraId="6F3F6210">
      <w:pPr>
        <w:pStyle w:val="13"/>
      </w:pPr>
    </w:p>
    <w:p w14:paraId="6DA1F812">
      <w:r>
        <w:br w:type="page"/>
      </w:r>
    </w:p>
    <w:tbl>
      <w:tblPr>
        <w:tblStyle w:val="9"/>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0EE28D97">
        <w:tblPrEx>
          <w:tblCellMar>
            <w:top w:w="0" w:type="dxa"/>
            <w:left w:w="0" w:type="dxa"/>
            <w:bottom w:w="0" w:type="dxa"/>
            <w:right w:w="0" w:type="dxa"/>
          </w:tblCellMar>
        </w:tblPrEx>
        <w:trPr>
          <w:trHeight w:val="3668" w:hRule="atLeast"/>
        </w:trPr>
        <w:tc>
          <w:tcPr>
            <w:tcW w:w="9657" w:type="dxa"/>
            <w:tcBorders>
              <w:top w:val="nil"/>
              <w:left w:val="nil"/>
              <w:bottom w:val="nil"/>
              <w:right w:val="nil"/>
            </w:tcBorders>
            <w:noWrap/>
            <w:tcMar>
              <w:top w:w="12" w:type="dxa"/>
              <w:left w:w="12" w:type="dxa"/>
              <w:right w:w="12" w:type="dxa"/>
            </w:tcMar>
            <w:vAlign w:val="center"/>
          </w:tcPr>
          <w:p w14:paraId="79B6B8E8">
            <w:pPr>
              <w:widowControl/>
              <w:jc w:val="center"/>
              <w:textAlignment w:val="center"/>
              <w:rPr>
                <w:rFonts w:hint="eastAsia"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0分）</w:t>
            </w:r>
          </w:p>
          <w:tbl>
            <w:tblPr>
              <w:tblStyle w:val="9"/>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
              <w:gridCol w:w="1491"/>
              <w:gridCol w:w="846"/>
              <w:gridCol w:w="4830"/>
              <w:gridCol w:w="851"/>
              <w:gridCol w:w="851"/>
            </w:tblGrid>
            <w:tr w14:paraId="1A03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14:paraId="71E08B8C">
                  <w:pPr>
                    <w:widowControl/>
                    <w:jc w:val="center"/>
                    <w:rPr>
                      <w:rFonts w:hint="eastAsia" w:ascii="宋体" w:hAnsi="宋体"/>
                      <w:b/>
                      <w:color w:val="000000"/>
                      <w:sz w:val="28"/>
                      <w:szCs w:val="28"/>
                    </w:rPr>
                  </w:pPr>
                  <w:r>
                    <w:rPr>
                      <w:rFonts w:hint="eastAsia" w:ascii="宋体" w:hAnsi="宋体"/>
                      <w:b/>
                      <w:color w:val="000000"/>
                      <w:sz w:val="28"/>
                      <w:szCs w:val="28"/>
                    </w:rPr>
                    <w:t>序号</w:t>
                  </w:r>
                </w:p>
              </w:tc>
              <w:tc>
                <w:tcPr>
                  <w:tcW w:w="797" w:type="pct"/>
                  <w:vAlign w:val="center"/>
                </w:tcPr>
                <w:p w14:paraId="4E567005">
                  <w:pPr>
                    <w:widowControl/>
                    <w:jc w:val="center"/>
                    <w:rPr>
                      <w:rFonts w:hint="eastAsia" w:ascii="宋体" w:hAnsi="宋体"/>
                      <w:b/>
                      <w:color w:val="000000"/>
                      <w:sz w:val="28"/>
                      <w:szCs w:val="28"/>
                    </w:rPr>
                  </w:pPr>
                  <w:r>
                    <w:rPr>
                      <w:rFonts w:hint="eastAsia" w:ascii="宋体" w:hAnsi="宋体"/>
                      <w:b/>
                      <w:color w:val="000000"/>
                      <w:sz w:val="28"/>
                      <w:szCs w:val="28"/>
                    </w:rPr>
                    <w:t>评审</w:t>
                  </w:r>
                </w:p>
                <w:p w14:paraId="65145AE3">
                  <w:pPr>
                    <w:widowControl/>
                    <w:jc w:val="center"/>
                    <w:rPr>
                      <w:rFonts w:hint="eastAsia" w:ascii="宋体" w:hAnsi="宋体"/>
                      <w:b/>
                      <w:color w:val="000000"/>
                      <w:sz w:val="28"/>
                      <w:szCs w:val="28"/>
                    </w:rPr>
                  </w:pPr>
                  <w:r>
                    <w:rPr>
                      <w:rFonts w:hint="eastAsia" w:ascii="宋体" w:hAnsi="宋体"/>
                      <w:b/>
                      <w:color w:val="000000"/>
                      <w:sz w:val="28"/>
                      <w:szCs w:val="28"/>
                    </w:rPr>
                    <w:t>内容</w:t>
                  </w:r>
                </w:p>
              </w:tc>
              <w:tc>
                <w:tcPr>
                  <w:tcW w:w="452" w:type="pct"/>
                  <w:vAlign w:val="center"/>
                </w:tcPr>
                <w:p w14:paraId="58EFA5F5">
                  <w:pPr>
                    <w:widowControl/>
                    <w:jc w:val="center"/>
                    <w:rPr>
                      <w:rFonts w:hint="eastAsia" w:ascii="宋体" w:hAnsi="宋体"/>
                      <w:b/>
                      <w:color w:val="000000"/>
                      <w:sz w:val="28"/>
                      <w:szCs w:val="28"/>
                    </w:rPr>
                  </w:pPr>
                  <w:r>
                    <w:rPr>
                      <w:rFonts w:hint="eastAsia" w:ascii="宋体" w:hAnsi="宋体"/>
                      <w:b/>
                      <w:color w:val="000000"/>
                      <w:sz w:val="28"/>
                      <w:szCs w:val="28"/>
                    </w:rPr>
                    <w:t>分值</w:t>
                  </w:r>
                </w:p>
              </w:tc>
              <w:tc>
                <w:tcPr>
                  <w:tcW w:w="2582" w:type="pct"/>
                  <w:vAlign w:val="center"/>
                </w:tcPr>
                <w:p w14:paraId="7CBE8CA1">
                  <w:pPr>
                    <w:widowControl/>
                    <w:jc w:val="center"/>
                    <w:rPr>
                      <w:rFonts w:hint="eastAsia"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3525FA85">
                  <w:pPr>
                    <w:widowControl/>
                    <w:jc w:val="center"/>
                    <w:rPr>
                      <w:rFonts w:hint="eastAsia" w:ascii="宋体" w:hAnsi="宋体"/>
                      <w:b/>
                      <w:color w:val="000000"/>
                      <w:sz w:val="28"/>
                      <w:szCs w:val="28"/>
                    </w:rPr>
                  </w:pPr>
                  <w:r>
                    <w:rPr>
                      <w:rFonts w:hint="eastAsia" w:ascii="宋体" w:hAnsi="宋体"/>
                      <w:b/>
                      <w:color w:val="000000"/>
                      <w:sz w:val="28"/>
                      <w:szCs w:val="28"/>
                    </w:rPr>
                    <w:t>响应</w:t>
                  </w:r>
                </w:p>
                <w:p w14:paraId="0D0887E0">
                  <w:pPr>
                    <w:widowControl/>
                    <w:jc w:val="center"/>
                    <w:rPr>
                      <w:rFonts w:hint="eastAsia" w:ascii="宋体" w:hAnsi="宋体"/>
                      <w:b/>
                      <w:color w:val="000000"/>
                      <w:sz w:val="28"/>
                      <w:szCs w:val="28"/>
                    </w:rPr>
                  </w:pPr>
                  <w:r>
                    <w:rPr>
                      <w:rFonts w:hint="eastAsia" w:ascii="宋体" w:hAnsi="宋体"/>
                      <w:b/>
                      <w:color w:val="000000"/>
                      <w:sz w:val="28"/>
                      <w:szCs w:val="28"/>
                    </w:rPr>
                    <w:t>情况</w:t>
                  </w:r>
                </w:p>
              </w:tc>
              <w:tc>
                <w:tcPr>
                  <w:tcW w:w="455" w:type="pct"/>
                </w:tcPr>
                <w:p w14:paraId="1B5161C3">
                  <w:pPr>
                    <w:jc w:val="center"/>
                    <w:rPr>
                      <w:rFonts w:hint="eastAsia" w:ascii="宋体" w:hAnsi="宋体"/>
                      <w:b/>
                      <w:bCs/>
                      <w:sz w:val="28"/>
                      <w:szCs w:val="28"/>
                    </w:rPr>
                  </w:pPr>
                  <w:r>
                    <w:rPr>
                      <w:rFonts w:hint="eastAsia" w:ascii="宋体" w:hAnsi="宋体"/>
                      <w:b/>
                      <w:bCs/>
                      <w:sz w:val="28"/>
                      <w:szCs w:val="28"/>
                    </w:rPr>
                    <w:t>附件</w:t>
                  </w:r>
                </w:p>
                <w:p w14:paraId="1C2030F6">
                  <w:pPr>
                    <w:widowControl/>
                    <w:jc w:val="center"/>
                    <w:rPr>
                      <w:rFonts w:hint="eastAsia" w:ascii="宋体" w:hAnsi="宋体"/>
                      <w:b/>
                      <w:color w:val="000000"/>
                      <w:sz w:val="28"/>
                      <w:szCs w:val="28"/>
                    </w:rPr>
                  </w:pPr>
                  <w:r>
                    <w:rPr>
                      <w:rFonts w:hint="eastAsia" w:ascii="宋体" w:hAnsi="宋体"/>
                      <w:b/>
                      <w:bCs/>
                      <w:sz w:val="28"/>
                      <w:szCs w:val="28"/>
                    </w:rPr>
                    <w:t>页码</w:t>
                  </w:r>
                </w:p>
              </w:tc>
            </w:tr>
            <w:tr w14:paraId="7164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14:paraId="0212FB53">
                  <w:pPr>
                    <w:widowControl/>
                    <w:jc w:val="center"/>
                    <w:rPr>
                      <w:rFonts w:hint="eastAsia" w:ascii="宋体" w:hAnsi="宋体"/>
                      <w:b/>
                      <w:color w:val="000000"/>
                      <w:sz w:val="28"/>
                      <w:szCs w:val="28"/>
                    </w:rPr>
                  </w:pPr>
                  <w:r>
                    <w:rPr>
                      <w:rFonts w:hint="eastAsia" w:ascii="宋体" w:hAnsi="宋体"/>
                      <w:b/>
                      <w:color w:val="000000"/>
                      <w:sz w:val="28"/>
                      <w:szCs w:val="28"/>
                    </w:rPr>
                    <w:t>1</w:t>
                  </w:r>
                </w:p>
              </w:tc>
              <w:tc>
                <w:tcPr>
                  <w:tcW w:w="1491" w:type="dxa"/>
                  <w:vAlign w:val="center"/>
                </w:tcPr>
                <w:p w14:paraId="2D4046DE">
                  <w:pPr>
                    <w:spacing w:line="360" w:lineRule="auto"/>
                    <w:jc w:val="center"/>
                    <w:rPr>
                      <w:rFonts w:hint="eastAsia" w:ascii="仿宋" w:hAnsi="仿宋" w:eastAsia="仿宋" w:cs="仿宋"/>
                      <w:b/>
                      <w:color w:val="000000"/>
                      <w:sz w:val="28"/>
                      <w:szCs w:val="28"/>
                    </w:rPr>
                  </w:pPr>
                  <w:r>
                    <w:rPr>
                      <w:rFonts w:hint="eastAsia" w:ascii="仿宋" w:hAnsi="仿宋" w:eastAsia="仿宋" w:cs="仿宋"/>
                      <w:sz w:val="28"/>
                      <w:szCs w:val="28"/>
                    </w:rPr>
                    <w:t>投标人公司实力</w:t>
                  </w:r>
                </w:p>
              </w:tc>
              <w:tc>
                <w:tcPr>
                  <w:tcW w:w="846" w:type="dxa"/>
                  <w:vAlign w:val="center"/>
                </w:tcPr>
                <w:p w14:paraId="15EB7078">
                  <w:pPr>
                    <w:jc w:val="center"/>
                    <w:rPr>
                      <w:rFonts w:hint="eastAsia" w:ascii="仿宋" w:hAnsi="仿宋" w:eastAsia="仿宋" w:cs="仿宋"/>
                      <w:b/>
                      <w:color w:val="000000"/>
                      <w:sz w:val="28"/>
                      <w:szCs w:val="28"/>
                      <w:lang w:val="en-US" w:eastAsia="zh-CN"/>
                    </w:rPr>
                  </w:pPr>
                  <w:r>
                    <w:rPr>
                      <w:rFonts w:hint="eastAsia" w:ascii="仿宋" w:hAnsi="仿宋" w:eastAsia="仿宋" w:cs="仿宋"/>
                      <w:color w:val="000000"/>
                      <w:sz w:val="28"/>
                      <w:szCs w:val="28"/>
                    </w:rPr>
                    <w:t>10</w:t>
                  </w:r>
                </w:p>
              </w:tc>
              <w:tc>
                <w:tcPr>
                  <w:tcW w:w="4830" w:type="dxa"/>
                  <w:vAlign w:val="top"/>
                </w:tcPr>
                <w:p w14:paraId="014ABDA5">
                  <w:pPr>
                    <w:rPr>
                      <w:rFonts w:hint="eastAsia" w:ascii="仿宋" w:hAnsi="仿宋" w:eastAsia="仿宋" w:cs="仿宋"/>
                      <w:sz w:val="28"/>
                      <w:szCs w:val="28"/>
                    </w:rPr>
                  </w:pPr>
                  <w:r>
                    <w:rPr>
                      <w:rFonts w:hint="eastAsia" w:ascii="仿宋" w:hAnsi="仿宋" w:eastAsia="仿宋" w:cs="仿宋"/>
                      <w:sz w:val="28"/>
                      <w:szCs w:val="28"/>
                    </w:rPr>
                    <w:t>投标人同时须具有以下①符合ISO 9001:2015、GB/T 19001-2016标准的质量管理体系认证证书；②符合ISO 14001:2015、GB/T 24001-2016标准的环境管理体系认证证书；③符合ISO 45001:2018、GB/T 45001-2020标准的职业健康安全管理体系认证证书④符合ISO/IEC 20000-1:2018标准的信息技术服务管理体系证书；⑤符合ISO/IEC 27001:2022、GB/T 22080-2025标准的信息安全管理体系认证证书；</w:t>
                  </w:r>
                </w:p>
                <w:p w14:paraId="50078BDB">
                  <w:pPr>
                    <w:rPr>
                      <w:rFonts w:hint="eastAsia" w:ascii="仿宋" w:hAnsi="仿宋" w:eastAsia="仿宋" w:cs="仿宋"/>
                      <w:sz w:val="28"/>
                      <w:szCs w:val="28"/>
                    </w:rPr>
                  </w:pPr>
                  <w:r>
                    <w:rPr>
                      <w:rFonts w:hint="eastAsia" w:ascii="仿宋" w:hAnsi="仿宋" w:eastAsia="仿宋" w:cs="仿宋"/>
                      <w:sz w:val="28"/>
                      <w:szCs w:val="28"/>
                    </w:rPr>
                    <w:t>以上5项资质都具有的，得10分；缺任何1项，得8分；缺任何2项，得6分；缺任何3项，得4分；缺任何4项，得0分。</w:t>
                  </w:r>
                </w:p>
                <w:p w14:paraId="0CB19B28">
                  <w:pPr>
                    <w:rPr>
                      <w:rFonts w:hint="eastAsia" w:ascii="仿宋" w:hAnsi="仿宋" w:eastAsia="仿宋" w:cs="仿宋"/>
                      <w:sz w:val="28"/>
                      <w:szCs w:val="28"/>
                    </w:rPr>
                  </w:pPr>
                  <w:r>
                    <w:rPr>
                      <w:rFonts w:hint="eastAsia" w:ascii="仿宋" w:hAnsi="仿宋" w:eastAsia="仿宋" w:cs="仿宋"/>
                      <w:sz w:val="28"/>
                      <w:szCs w:val="28"/>
                    </w:rPr>
                    <w:t>（须提供证书复印件加盖公章，不提供不得分。）</w:t>
                  </w:r>
                </w:p>
              </w:tc>
              <w:tc>
                <w:tcPr>
                  <w:tcW w:w="455" w:type="pct"/>
                  <w:vAlign w:val="center"/>
                </w:tcPr>
                <w:p w14:paraId="5C413E0A">
                  <w:pPr>
                    <w:widowControl/>
                    <w:jc w:val="center"/>
                    <w:rPr>
                      <w:rFonts w:hint="eastAsia" w:ascii="宋体" w:hAnsi="宋体"/>
                      <w:b/>
                      <w:color w:val="000000"/>
                      <w:sz w:val="28"/>
                      <w:szCs w:val="28"/>
                    </w:rPr>
                  </w:pPr>
                </w:p>
              </w:tc>
              <w:tc>
                <w:tcPr>
                  <w:tcW w:w="455" w:type="pct"/>
                </w:tcPr>
                <w:p w14:paraId="4DF5FFD7">
                  <w:pPr>
                    <w:jc w:val="center"/>
                    <w:rPr>
                      <w:rFonts w:hint="eastAsia" w:ascii="宋体" w:hAnsi="宋体"/>
                      <w:b/>
                      <w:bCs/>
                      <w:sz w:val="28"/>
                      <w:szCs w:val="28"/>
                    </w:rPr>
                  </w:pPr>
                </w:p>
              </w:tc>
            </w:tr>
            <w:tr w14:paraId="5A29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257" w:type="pct"/>
                  <w:vAlign w:val="center"/>
                </w:tcPr>
                <w:p w14:paraId="40F708A5">
                  <w:pPr>
                    <w:widowControl/>
                    <w:jc w:val="center"/>
                    <w:rPr>
                      <w:rFonts w:hint="eastAsia" w:ascii="宋体" w:hAnsi="宋体"/>
                      <w:b/>
                      <w:color w:val="000000"/>
                      <w:sz w:val="28"/>
                      <w:szCs w:val="28"/>
                    </w:rPr>
                  </w:pPr>
                  <w:r>
                    <w:rPr>
                      <w:rFonts w:hint="eastAsia" w:ascii="宋体" w:hAnsi="宋体"/>
                      <w:b/>
                      <w:color w:val="000000"/>
                      <w:sz w:val="28"/>
                      <w:szCs w:val="28"/>
                    </w:rPr>
                    <w:t>2</w:t>
                  </w:r>
                </w:p>
              </w:tc>
              <w:tc>
                <w:tcPr>
                  <w:tcW w:w="1491" w:type="dxa"/>
                  <w:vAlign w:val="center"/>
                </w:tcPr>
                <w:p w14:paraId="601378A2">
                  <w:pPr>
                    <w:spacing w:line="360" w:lineRule="auto"/>
                    <w:jc w:val="center"/>
                    <w:rPr>
                      <w:rFonts w:hint="eastAsia" w:ascii="仿宋" w:hAnsi="仿宋" w:eastAsia="仿宋" w:cs="仿宋"/>
                      <w:b/>
                      <w:color w:val="000000"/>
                      <w:sz w:val="28"/>
                      <w:szCs w:val="28"/>
                    </w:rPr>
                  </w:pPr>
                  <w:r>
                    <w:rPr>
                      <w:rFonts w:hint="eastAsia" w:ascii="仿宋" w:hAnsi="仿宋" w:eastAsia="仿宋" w:cs="仿宋"/>
                      <w:sz w:val="28"/>
                      <w:szCs w:val="28"/>
                    </w:rPr>
                    <w:t>同类业绩</w:t>
                  </w:r>
                </w:p>
              </w:tc>
              <w:tc>
                <w:tcPr>
                  <w:tcW w:w="846" w:type="dxa"/>
                  <w:vAlign w:val="center"/>
                </w:tcPr>
                <w:p w14:paraId="6607BEC2">
                  <w:pPr>
                    <w:spacing w:line="360" w:lineRule="auto"/>
                    <w:jc w:val="center"/>
                    <w:rPr>
                      <w:rFonts w:hint="eastAsia" w:ascii="仿宋" w:hAnsi="仿宋" w:eastAsia="仿宋" w:cs="仿宋"/>
                      <w:b/>
                      <w:color w:val="000000"/>
                      <w:sz w:val="28"/>
                      <w:szCs w:val="28"/>
                      <w:lang w:eastAsia="zh-CN"/>
                    </w:rPr>
                  </w:pPr>
                  <w:r>
                    <w:rPr>
                      <w:rFonts w:hint="eastAsia" w:ascii="仿宋" w:hAnsi="仿宋" w:eastAsia="仿宋" w:cs="仿宋"/>
                      <w:color w:val="000000"/>
                      <w:sz w:val="28"/>
                      <w:szCs w:val="28"/>
                      <w:lang w:val="en-US" w:eastAsia="zh-CN"/>
                    </w:rPr>
                    <w:t>12</w:t>
                  </w:r>
                </w:p>
              </w:tc>
              <w:tc>
                <w:tcPr>
                  <w:tcW w:w="4830" w:type="dxa"/>
                  <w:vAlign w:val="top"/>
                </w:tcPr>
                <w:p w14:paraId="432FAED1">
                  <w:pPr>
                    <w:rPr>
                      <w:rFonts w:hint="eastAsia" w:ascii="仿宋" w:hAnsi="仿宋" w:eastAsia="仿宋" w:cs="仿宋"/>
                      <w:sz w:val="28"/>
                      <w:szCs w:val="28"/>
                    </w:rPr>
                  </w:pPr>
                  <w:r>
                    <w:rPr>
                      <w:rFonts w:hint="eastAsia" w:ascii="仿宋" w:hAnsi="仿宋" w:eastAsia="仿宋" w:cs="仿宋"/>
                      <w:sz w:val="28"/>
                      <w:szCs w:val="28"/>
                    </w:rPr>
                    <w:t>投标人近三年来具有类似业绩（类似业绩包括：系统运维服务类、会议建设类、设备运维类），每提供一项得4分，最高得12分；</w:t>
                  </w:r>
                </w:p>
                <w:p w14:paraId="14AD513E">
                  <w:pPr>
                    <w:rPr>
                      <w:rFonts w:hint="eastAsia" w:ascii="仿宋" w:hAnsi="仿宋" w:eastAsia="仿宋" w:cs="仿宋"/>
                      <w:b/>
                      <w:sz w:val="28"/>
                      <w:szCs w:val="28"/>
                      <w:lang w:eastAsia="zh-CN"/>
                    </w:rPr>
                  </w:pPr>
                  <w:r>
                    <w:rPr>
                      <w:rFonts w:hint="eastAsia" w:ascii="仿宋" w:hAnsi="仿宋" w:eastAsia="仿宋" w:cs="仿宋"/>
                      <w:sz w:val="28"/>
                      <w:szCs w:val="28"/>
                    </w:rPr>
                    <w:t>证明材料：须提供中标通知书或合同关键页，不提供不得分。</w:t>
                  </w:r>
                </w:p>
              </w:tc>
              <w:tc>
                <w:tcPr>
                  <w:tcW w:w="455" w:type="pct"/>
                  <w:vAlign w:val="center"/>
                </w:tcPr>
                <w:p w14:paraId="27757318">
                  <w:pPr>
                    <w:widowControl/>
                    <w:jc w:val="center"/>
                    <w:rPr>
                      <w:rFonts w:hint="eastAsia" w:ascii="宋体" w:hAnsi="宋体"/>
                      <w:b/>
                      <w:color w:val="000000"/>
                      <w:sz w:val="28"/>
                      <w:szCs w:val="28"/>
                    </w:rPr>
                  </w:pPr>
                </w:p>
              </w:tc>
              <w:tc>
                <w:tcPr>
                  <w:tcW w:w="455" w:type="pct"/>
                </w:tcPr>
                <w:p w14:paraId="5FCD184A">
                  <w:pPr>
                    <w:jc w:val="center"/>
                    <w:rPr>
                      <w:rFonts w:hint="eastAsia" w:ascii="宋体" w:hAnsi="宋体"/>
                      <w:b/>
                      <w:bCs/>
                      <w:sz w:val="28"/>
                      <w:szCs w:val="28"/>
                    </w:rPr>
                  </w:pPr>
                </w:p>
              </w:tc>
            </w:tr>
            <w:tr w14:paraId="05E5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257" w:type="pct"/>
                  <w:vAlign w:val="center"/>
                </w:tcPr>
                <w:p w14:paraId="0C06A9B3">
                  <w:pPr>
                    <w:widowControl/>
                    <w:jc w:val="center"/>
                    <w:rPr>
                      <w:rFonts w:hint="eastAsia" w:ascii="宋体" w:hAnsi="宋体"/>
                      <w:b/>
                      <w:color w:val="000000"/>
                      <w:sz w:val="28"/>
                      <w:szCs w:val="28"/>
                    </w:rPr>
                  </w:pPr>
                  <w:r>
                    <w:rPr>
                      <w:rFonts w:hint="eastAsia" w:ascii="宋体" w:hAnsi="宋体"/>
                      <w:b/>
                      <w:color w:val="000000"/>
                      <w:sz w:val="28"/>
                      <w:szCs w:val="28"/>
                    </w:rPr>
                    <w:t>3</w:t>
                  </w:r>
                </w:p>
              </w:tc>
              <w:tc>
                <w:tcPr>
                  <w:tcW w:w="1491" w:type="dxa"/>
                  <w:vAlign w:val="center"/>
                </w:tcPr>
                <w:p w14:paraId="76A8F95D">
                  <w:pPr>
                    <w:spacing w:line="360" w:lineRule="auto"/>
                    <w:rPr>
                      <w:rFonts w:hint="eastAsia" w:ascii="仿宋" w:hAnsi="仿宋" w:eastAsia="仿宋" w:cs="仿宋"/>
                      <w:b/>
                      <w:color w:val="000000"/>
                      <w:sz w:val="28"/>
                      <w:szCs w:val="28"/>
                    </w:rPr>
                  </w:pPr>
                  <w:r>
                    <w:rPr>
                      <w:rFonts w:hint="eastAsia" w:ascii="仿宋" w:hAnsi="仿宋" w:eastAsia="仿宋" w:cs="仿宋"/>
                      <w:sz w:val="28"/>
                      <w:szCs w:val="28"/>
                    </w:rPr>
                    <w:t>所提供项目经理及团队</w:t>
                  </w:r>
                </w:p>
              </w:tc>
              <w:tc>
                <w:tcPr>
                  <w:tcW w:w="846" w:type="dxa"/>
                  <w:vAlign w:val="center"/>
                </w:tcPr>
                <w:p w14:paraId="4B734D9C">
                  <w:pPr>
                    <w:jc w:val="center"/>
                    <w:rPr>
                      <w:rFonts w:hint="eastAsia" w:ascii="仿宋" w:hAnsi="仿宋" w:eastAsia="仿宋" w:cs="仿宋"/>
                      <w:b/>
                      <w:color w:val="000000"/>
                      <w:sz w:val="28"/>
                      <w:szCs w:val="28"/>
                    </w:rPr>
                  </w:pPr>
                  <w:r>
                    <w:rPr>
                      <w:rFonts w:hint="eastAsia" w:ascii="仿宋" w:hAnsi="仿宋" w:eastAsia="仿宋" w:cs="仿宋"/>
                      <w:sz w:val="28"/>
                      <w:szCs w:val="28"/>
                      <w:lang w:val="en-US" w:eastAsia="zh-CN"/>
                    </w:rPr>
                    <w:t>10</w:t>
                  </w:r>
                </w:p>
              </w:tc>
              <w:tc>
                <w:tcPr>
                  <w:tcW w:w="4830" w:type="dxa"/>
                  <w:vAlign w:val="top"/>
                </w:tcPr>
                <w:p w14:paraId="4048963F">
                  <w:pPr>
                    <w:rPr>
                      <w:rFonts w:hint="eastAsia" w:ascii="仿宋" w:hAnsi="仿宋" w:eastAsia="仿宋" w:cs="仿宋"/>
                      <w:sz w:val="28"/>
                      <w:szCs w:val="28"/>
                    </w:rPr>
                  </w:pPr>
                  <w:r>
                    <w:rPr>
                      <w:rFonts w:hint="eastAsia" w:ascii="仿宋" w:hAnsi="仿宋" w:eastAsia="仿宋" w:cs="仿宋"/>
                      <w:sz w:val="28"/>
                      <w:szCs w:val="28"/>
                    </w:rPr>
                    <w:t>投标人为本项目配备的项目经理，须需具有it行业运维管理经验，同时具有：本科学历证书、信息系统项目管理师认证、PMP认证的，得10分；缺任何一项认证得6分；缺任何2项，得3分;缺任何3项，得0分。</w:t>
                  </w:r>
                </w:p>
                <w:p w14:paraId="3C689F7C">
                  <w:pPr>
                    <w:rPr>
                      <w:rFonts w:hint="eastAsia" w:ascii="仿宋" w:hAnsi="仿宋" w:eastAsia="仿宋" w:cs="仿宋"/>
                      <w:bCs/>
                      <w:sz w:val="28"/>
                      <w:szCs w:val="28"/>
                      <w:lang w:val="en-US" w:eastAsia="zh-CN"/>
                    </w:rPr>
                  </w:pPr>
                  <w:r>
                    <w:rPr>
                      <w:rFonts w:hint="eastAsia" w:ascii="仿宋" w:hAnsi="仿宋" w:eastAsia="仿宋" w:cs="仿宋"/>
                      <w:sz w:val="28"/>
                      <w:szCs w:val="28"/>
                    </w:rPr>
                    <w:t>【评审依据：需提供上述人员证书、开标前3 个月在投标人处缴纳的社保证明原件扫描件及其他证明文件。】</w:t>
                  </w:r>
                </w:p>
              </w:tc>
              <w:tc>
                <w:tcPr>
                  <w:tcW w:w="455" w:type="pct"/>
                  <w:vAlign w:val="center"/>
                </w:tcPr>
                <w:p w14:paraId="26B287BF">
                  <w:pPr>
                    <w:widowControl/>
                    <w:jc w:val="center"/>
                    <w:rPr>
                      <w:rFonts w:hint="eastAsia" w:ascii="宋体" w:hAnsi="宋体"/>
                      <w:b/>
                      <w:color w:val="000000"/>
                      <w:sz w:val="28"/>
                      <w:szCs w:val="28"/>
                    </w:rPr>
                  </w:pPr>
                </w:p>
              </w:tc>
              <w:tc>
                <w:tcPr>
                  <w:tcW w:w="455" w:type="pct"/>
                </w:tcPr>
                <w:p w14:paraId="2A0E692E">
                  <w:pPr>
                    <w:jc w:val="center"/>
                    <w:rPr>
                      <w:rFonts w:hint="eastAsia" w:ascii="宋体" w:hAnsi="宋体"/>
                      <w:b/>
                      <w:bCs/>
                      <w:sz w:val="28"/>
                      <w:szCs w:val="28"/>
                    </w:rPr>
                  </w:pPr>
                </w:p>
              </w:tc>
            </w:tr>
            <w:tr w14:paraId="344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7" w:type="pct"/>
                  <w:vAlign w:val="center"/>
                </w:tcPr>
                <w:p w14:paraId="5AD3DDE2">
                  <w:pPr>
                    <w:widowControl/>
                    <w:jc w:val="center"/>
                    <w:rPr>
                      <w:rFonts w:hint="eastAsia" w:ascii="宋体" w:hAnsi="宋体"/>
                      <w:b/>
                      <w:color w:val="000000"/>
                      <w:sz w:val="28"/>
                      <w:szCs w:val="28"/>
                    </w:rPr>
                  </w:pPr>
                  <w:r>
                    <w:rPr>
                      <w:rFonts w:hint="eastAsia" w:ascii="宋体" w:hAnsi="宋体"/>
                      <w:b/>
                      <w:color w:val="000000"/>
                      <w:sz w:val="28"/>
                      <w:szCs w:val="28"/>
                    </w:rPr>
                    <w:t>4</w:t>
                  </w:r>
                </w:p>
              </w:tc>
              <w:tc>
                <w:tcPr>
                  <w:tcW w:w="1491" w:type="dxa"/>
                  <w:vAlign w:val="center"/>
                </w:tcPr>
                <w:p w14:paraId="0CF4078A">
                  <w:pPr>
                    <w:spacing w:line="360" w:lineRule="auto"/>
                    <w:rPr>
                      <w:rFonts w:hint="eastAsia" w:ascii="仿宋" w:hAnsi="仿宋" w:eastAsia="仿宋" w:cs="仿宋"/>
                      <w:b/>
                      <w:color w:val="000000"/>
                      <w:sz w:val="28"/>
                      <w:szCs w:val="28"/>
                    </w:rPr>
                  </w:pPr>
                  <w:r>
                    <w:rPr>
                      <w:rFonts w:hint="eastAsia" w:ascii="仿宋" w:hAnsi="仿宋" w:eastAsia="仿宋" w:cs="仿宋"/>
                      <w:sz w:val="28"/>
                      <w:szCs w:val="28"/>
                    </w:rPr>
                    <w:t>服务团队能力</w:t>
                  </w:r>
                </w:p>
              </w:tc>
              <w:tc>
                <w:tcPr>
                  <w:tcW w:w="846" w:type="dxa"/>
                  <w:vAlign w:val="center"/>
                </w:tcPr>
                <w:p w14:paraId="08D1E3D8">
                  <w:pPr>
                    <w:jc w:val="center"/>
                    <w:rPr>
                      <w:rFonts w:hint="eastAsia" w:ascii="仿宋" w:hAnsi="仿宋" w:eastAsia="仿宋" w:cs="仿宋"/>
                      <w:b/>
                      <w:color w:val="000000"/>
                      <w:sz w:val="28"/>
                      <w:szCs w:val="28"/>
                      <w:lang w:eastAsia="zh-CN"/>
                    </w:rPr>
                  </w:pPr>
                  <w:r>
                    <w:rPr>
                      <w:rFonts w:hint="eastAsia" w:ascii="仿宋" w:hAnsi="仿宋" w:eastAsia="仿宋" w:cs="仿宋"/>
                      <w:sz w:val="28"/>
                      <w:szCs w:val="28"/>
                      <w:lang w:val="en-US" w:eastAsia="zh-CN"/>
                    </w:rPr>
                    <w:t>8</w:t>
                  </w:r>
                </w:p>
              </w:tc>
              <w:tc>
                <w:tcPr>
                  <w:tcW w:w="4830" w:type="dxa"/>
                  <w:vAlign w:val="top"/>
                </w:tcPr>
                <w:p w14:paraId="0B609F61">
                  <w:pPr>
                    <w:rPr>
                      <w:rFonts w:hint="eastAsia" w:ascii="仿宋" w:hAnsi="仿宋" w:eastAsia="仿宋" w:cs="仿宋"/>
                      <w:sz w:val="28"/>
                      <w:szCs w:val="28"/>
                    </w:rPr>
                  </w:pPr>
                  <w:r>
                    <w:rPr>
                      <w:rFonts w:hint="eastAsia" w:ascii="仿宋" w:hAnsi="仿宋" w:eastAsia="仿宋" w:cs="仿宋"/>
                      <w:sz w:val="28"/>
                      <w:szCs w:val="28"/>
                    </w:rPr>
                    <w:t>拟投入本项目技术人员资质（除项目经理外）：</w:t>
                  </w:r>
                </w:p>
                <w:p w14:paraId="756A7BC0">
                  <w:pPr>
                    <w:rPr>
                      <w:rFonts w:hint="eastAsia" w:ascii="仿宋" w:hAnsi="仿宋" w:eastAsia="仿宋" w:cs="仿宋"/>
                      <w:sz w:val="28"/>
                      <w:szCs w:val="28"/>
                    </w:rPr>
                  </w:pPr>
                  <w:r>
                    <w:rPr>
                      <w:rFonts w:hint="eastAsia" w:ascii="仿宋" w:hAnsi="仿宋" w:eastAsia="仿宋" w:cs="仿宋"/>
                      <w:sz w:val="28"/>
                      <w:szCs w:val="28"/>
                    </w:rPr>
                    <w:t>具有有效的ITIL服务管理证书或系统集成项目管理工程师，提供一个得4分，最高8分，没有得0分。（同一人具备多证不可累计得分）</w:t>
                  </w:r>
                </w:p>
                <w:p w14:paraId="5C25A8C6">
                  <w:pPr>
                    <w:rPr>
                      <w:rFonts w:hint="eastAsia" w:ascii="仿宋" w:hAnsi="仿宋" w:eastAsia="仿宋" w:cs="仿宋"/>
                      <w:bCs/>
                      <w:sz w:val="28"/>
                      <w:szCs w:val="28"/>
                      <w:lang w:eastAsia="zh-CN"/>
                    </w:rPr>
                  </w:pPr>
                  <w:r>
                    <w:rPr>
                      <w:rFonts w:hint="eastAsia" w:ascii="仿宋" w:hAnsi="仿宋" w:eastAsia="仿宋" w:cs="仿宋"/>
                      <w:sz w:val="28"/>
                      <w:szCs w:val="28"/>
                    </w:rPr>
                    <w:t>注：提供证书复印件加盖公章。同时提供劳动和社会保障部门出具的上述技术人员近6个月在公司任职期间任意一个月的社保证明，如依法不需要缴纳社会保障资金的，应提供相应文件证明其依法不需要缴纳社会保障资金,如无提供，则相应的资质证书不得分。</w:t>
                  </w:r>
                </w:p>
              </w:tc>
              <w:tc>
                <w:tcPr>
                  <w:tcW w:w="455" w:type="pct"/>
                  <w:vAlign w:val="center"/>
                </w:tcPr>
                <w:p w14:paraId="43E6CFF6">
                  <w:pPr>
                    <w:widowControl/>
                    <w:jc w:val="center"/>
                    <w:rPr>
                      <w:rFonts w:hint="eastAsia" w:ascii="宋体" w:hAnsi="宋体"/>
                      <w:b/>
                      <w:color w:val="000000"/>
                      <w:sz w:val="28"/>
                      <w:szCs w:val="28"/>
                    </w:rPr>
                  </w:pPr>
                </w:p>
              </w:tc>
              <w:tc>
                <w:tcPr>
                  <w:tcW w:w="455" w:type="pct"/>
                </w:tcPr>
                <w:p w14:paraId="08C4DD3F">
                  <w:pPr>
                    <w:jc w:val="center"/>
                    <w:rPr>
                      <w:rFonts w:hint="eastAsia" w:ascii="宋体" w:hAnsi="宋体"/>
                      <w:b/>
                      <w:bCs/>
                      <w:sz w:val="28"/>
                      <w:szCs w:val="28"/>
                    </w:rPr>
                  </w:pPr>
                </w:p>
                <w:p w14:paraId="03687B4E">
                  <w:pPr>
                    <w:jc w:val="center"/>
                    <w:rPr>
                      <w:rFonts w:hint="eastAsia" w:ascii="宋体" w:hAnsi="宋体"/>
                      <w:b/>
                      <w:bCs/>
                      <w:sz w:val="28"/>
                      <w:szCs w:val="28"/>
                    </w:rPr>
                  </w:pPr>
                </w:p>
                <w:p w14:paraId="5A4F0267">
                  <w:pPr>
                    <w:jc w:val="center"/>
                    <w:rPr>
                      <w:rFonts w:hint="eastAsia" w:ascii="宋体" w:hAnsi="宋体"/>
                      <w:b/>
                      <w:bCs/>
                      <w:sz w:val="28"/>
                      <w:szCs w:val="28"/>
                    </w:rPr>
                  </w:pPr>
                </w:p>
                <w:p w14:paraId="241C038F">
                  <w:pPr>
                    <w:jc w:val="center"/>
                    <w:rPr>
                      <w:rFonts w:hint="eastAsia" w:ascii="宋体" w:hAnsi="宋体"/>
                      <w:b/>
                      <w:bCs/>
                      <w:sz w:val="28"/>
                      <w:szCs w:val="28"/>
                    </w:rPr>
                  </w:pPr>
                </w:p>
                <w:p w14:paraId="61C14C21">
                  <w:pPr>
                    <w:jc w:val="center"/>
                    <w:rPr>
                      <w:rFonts w:hint="eastAsia" w:ascii="宋体" w:hAnsi="宋体"/>
                      <w:b/>
                      <w:bCs/>
                      <w:sz w:val="28"/>
                      <w:szCs w:val="28"/>
                    </w:rPr>
                  </w:pPr>
                </w:p>
                <w:p w14:paraId="4F927D42">
                  <w:pPr>
                    <w:jc w:val="center"/>
                    <w:rPr>
                      <w:rFonts w:hint="eastAsia" w:ascii="宋体" w:hAnsi="宋体"/>
                      <w:b/>
                      <w:bCs/>
                      <w:sz w:val="28"/>
                      <w:szCs w:val="28"/>
                    </w:rPr>
                  </w:pPr>
                </w:p>
                <w:p w14:paraId="41DC1CB3">
                  <w:pPr>
                    <w:rPr>
                      <w:rFonts w:hint="eastAsia" w:ascii="宋体" w:hAnsi="宋体"/>
                      <w:b/>
                      <w:bCs/>
                      <w:sz w:val="28"/>
                      <w:szCs w:val="28"/>
                    </w:rPr>
                  </w:pPr>
                </w:p>
              </w:tc>
            </w:tr>
          </w:tbl>
          <w:p w14:paraId="4CCF8B61">
            <w:pPr>
              <w:pStyle w:val="13"/>
              <w:rPr>
                <w:rFonts w:hint="eastAsia" w:ascii="宋体" w:hAnsi="宋体" w:cs="Times New Roman"/>
                <w:bCs/>
                <w:szCs w:val="21"/>
              </w:rPr>
            </w:pPr>
          </w:p>
        </w:tc>
      </w:tr>
    </w:tbl>
    <w:p w14:paraId="59B72F2E">
      <w:pPr>
        <w:pStyle w:val="13"/>
      </w:pPr>
    </w:p>
    <w:tbl>
      <w:tblPr>
        <w:tblStyle w:val="9"/>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7FAAEAC3">
        <w:tblPrEx>
          <w:tblCellMar>
            <w:top w:w="0" w:type="dxa"/>
            <w:left w:w="0" w:type="dxa"/>
            <w:bottom w:w="0" w:type="dxa"/>
            <w:right w:w="0" w:type="dxa"/>
          </w:tblCellMar>
        </w:tblPrEx>
        <w:tc>
          <w:tcPr>
            <w:tcW w:w="9657" w:type="dxa"/>
            <w:tcBorders>
              <w:top w:val="nil"/>
              <w:left w:val="nil"/>
              <w:bottom w:val="nil"/>
              <w:right w:val="nil"/>
            </w:tcBorders>
            <w:noWrap/>
            <w:tcMar>
              <w:top w:w="12" w:type="dxa"/>
              <w:left w:w="12" w:type="dxa"/>
              <w:right w:w="12" w:type="dxa"/>
            </w:tcMar>
            <w:vAlign w:val="center"/>
          </w:tcPr>
          <w:p w14:paraId="6399DE10">
            <w:pPr>
              <w:widowControl/>
              <w:jc w:val="center"/>
              <w:textAlignment w:val="center"/>
              <w:rPr>
                <w:rFonts w:hint="eastAsia"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hint="eastAsia" w:ascii="方正小标宋简体" w:hAnsi="方正小标宋简体" w:eastAsia="方正小标宋简体" w:cs="方正小标宋简体"/>
                <w:sz w:val="44"/>
                <w:szCs w:val="44"/>
                <w:lang w:val="en-US" w:eastAsia="zh-CN"/>
              </w:rPr>
              <w:t>3</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9"/>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5"/>
              <w:gridCol w:w="1474"/>
              <w:gridCol w:w="836"/>
              <w:gridCol w:w="5168"/>
              <w:gridCol w:w="836"/>
              <w:gridCol w:w="834"/>
            </w:tblGrid>
            <w:tr w14:paraId="193F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7" w:type="pct"/>
                  <w:vAlign w:val="center"/>
                </w:tcPr>
                <w:p w14:paraId="20E8EA4D">
                  <w:pPr>
                    <w:widowControl/>
                    <w:jc w:val="center"/>
                    <w:rPr>
                      <w:rFonts w:hint="eastAsia" w:ascii="宋体" w:hAnsi="宋体"/>
                      <w:b/>
                      <w:color w:val="000000"/>
                      <w:sz w:val="28"/>
                      <w:szCs w:val="28"/>
                    </w:rPr>
                  </w:pPr>
                  <w:r>
                    <w:rPr>
                      <w:rFonts w:hint="eastAsia" w:ascii="宋体" w:hAnsi="宋体"/>
                      <w:b/>
                      <w:color w:val="000000"/>
                      <w:sz w:val="28"/>
                      <w:szCs w:val="28"/>
                    </w:rPr>
                    <w:t>序号</w:t>
                  </w:r>
                </w:p>
              </w:tc>
              <w:tc>
                <w:tcPr>
                  <w:tcW w:w="766" w:type="pct"/>
                  <w:vAlign w:val="center"/>
                </w:tcPr>
                <w:p w14:paraId="22714153">
                  <w:pPr>
                    <w:widowControl/>
                    <w:jc w:val="center"/>
                    <w:rPr>
                      <w:rFonts w:hint="eastAsia" w:ascii="宋体" w:hAnsi="宋体"/>
                      <w:b/>
                      <w:color w:val="000000"/>
                      <w:sz w:val="28"/>
                      <w:szCs w:val="28"/>
                    </w:rPr>
                  </w:pPr>
                  <w:r>
                    <w:rPr>
                      <w:rFonts w:hint="eastAsia" w:ascii="宋体" w:hAnsi="宋体"/>
                      <w:b/>
                      <w:color w:val="000000"/>
                      <w:sz w:val="28"/>
                      <w:szCs w:val="28"/>
                    </w:rPr>
                    <w:t>评审</w:t>
                  </w:r>
                </w:p>
                <w:p w14:paraId="6DE3CD37">
                  <w:pPr>
                    <w:widowControl/>
                    <w:jc w:val="center"/>
                    <w:rPr>
                      <w:rFonts w:hint="eastAsia" w:ascii="宋体" w:hAnsi="宋体"/>
                      <w:b/>
                      <w:color w:val="000000"/>
                      <w:sz w:val="28"/>
                      <w:szCs w:val="28"/>
                    </w:rPr>
                  </w:pPr>
                  <w:r>
                    <w:rPr>
                      <w:rFonts w:hint="eastAsia" w:ascii="宋体" w:hAnsi="宋体"/>
                      <w:b/>
                      <w:color w:val="000000"/>
                      <w:sz w:val="28"/>
                      <w:szCs w:val="28"/>
                    </w:rPr>
                    <w:t>内容</w:t>
                  </w:r>
                </w:p>
              </w:tc>
              <w:tc>
                <w:tcPr>
                  <w:tcW w:w="434" w:type="pct"/>
                  <w:vAlign w:val="center"/>
                </w:tcPr>
                <w:p w14:paraId="57449C6F">
                  <w:pPr>
                    <w:widowControl/>
                    <w:jc w:val="center"/>
                    <w:rPr>
                      <w:rFonts w:hint="eastAsia" w:ascii="宋体" w:hAnsi="宋体"/>
                      <w:b/>
                      <w:color w:val="000000"/>
                      <w:sz w:val="28"/>
                      <w:szCs w:val="28"/>
                    </w:rPr>
                  </w:pPr>
                  <w:r>
                    <w:rPr>
                      <w:rFonts w:hint="eastAsia" w:ascii="宋体" w:hAnsi="宋体"/>
                      <w:b/>
                      <w:color w:val="000000"/>
                      <w:sz w:val="28"/>
                      <w:szCs w:val="28"/>
                    </w:rPr>
                    <w:t>分值</w:t>
                  </w:r>
                </w:p>
              </w:tc>
              <w:tc>
                <w:tcPr>
                  <w:tcW w:w="2684" w:type="pct"/>
                  <w:vAlign w:val="center"/>
                </w:tcPr>
                <w:p w14:paraId="7E322610">
                  <w:pPr>
                    <w:widowControl/>
                    <w:jc w:val="center"/>
                    <w:rPr>
                      <w:rFonts w:hint="eastAsia" w:ascii="宋体" w:hAnsi="宋体"/>
                      <w:b/>
                      <w:color w:val="000000"/>
                      <w:sz w:val="28"/>
                      <w:szCs w:val="28"/>
                    </w:rPr>
                  </w:pPr>
                  <w:r>
                    <w:rPr>
                      <w:rFonts w:hint="eastAsia" w:ascii="宋体" w:hAnsi="宋体"/>
                      <w:b/>
                      <w:color w:val="000000"/>
                      <w:sz w:val="28"/>
                      <w:szCs w:val="28"/>
                    </w:rPr>
                    <w:t>评分细则</w:t>
                  </w:r>
                </w:p>
              </w:tc>
              <w:tc>
                <w:tcPr>
                  <w:tcW w:w="434" w:type="pct"/>
                  <w:vAlign w:val="center"/>
                </w:tcPr>
                <w:p w14:paraId="64EB288D">
                  <w:pPr>
                    <w:widowControl/>
                    <w:jc w:val="center"/>
                    <w:rPr>
                      <w:rFonts w:hint="eastAsia" w:ascii="宋体" w:hAnsi="宋体"/>
                      <w:b/>
                      <w:color w:val="000000"/>
                      <w:sz w:val="28"/>
                      <w:szCs w:val="28"/>
                    </w:rPr>
                  </w:pPr>
                  <w:r>
                    <w:rPr>
                      <w:rFonts w:hint="eastAsia" w:ascii="宋体" w:hAnsi="宋体"/>
                      <w:b/>
                      <w:color w:val="000000"/>
                      <w:sz w:val="28"/>
                      <w:szCs w:val="28"/>
                    </w:rPr>
                    <w:t>响应</w:t>
                  </w:r>
                </w:p>
                <w:p w14:paraId="2C7F8310">
                  <w:pPr>
                    <w:widowControl/>
                    <w:jc w:val="center"/>
                    <w:rPr>
                      <w:rFonts w:hint="eastAsia" w:ascii="宋体" w:hAnsi="宋体"/>
                      <w:b/>
                      <w:color w:val="000000"/>
                      <w:sz w:val="28"/>
                      <w:szCs w:val="28"/>
                    </w:rPr>
                  </w:pPr>
                  <w:r>
                    <w:rPr>
                      <w:rFonts w:hint="eastAsia" w:ascii="宋体" w:hAnsi="宋体"/>
                      <w:b/>
                      <w:color w:val="000000"/>
                      <w:sz w:val="28"/>
                      <w:szCs w:val="28"/>
                    </w:rPr>
                    <w:t>情况</w:t>
                  </w:r>
                </w:p>
              </w:tc>
              <w:tc>
                <w:tcPr>
                  <w:tcW w:w="433" w:type="pct"/>
                </w:tcPr>
                <w:p w14:paraId="32D3CE7C">
                  <w:pPr>
                    <w:jc w:val="center"/>
                    <w:rPr>
                      <w:rFonts w:hint="eastAsia" w:ascii="宋体" w:hAnsi="宋体"/>
                      <w:b/>
                      <w:bCs/>
                      <w:sz w:val="28"/>
                      <w:szCs w:val="28"/>
                    </w:rPr>
                  </w:pPr>
                  <w:r>
                    <w:rPr>
                      <w:rFonts w:hint="eastAsia" w:ascii="宋体" w:hAnsi="宋体"/>
                      <w:b/>
                      <w:bCs/>
                      <w:sz w:val="28"/>
                      <w:szCs w:val="28"/>
                    </w:rPr>
                    <w:t>附件</w:t>
                  </w:r>
                </w:p>
                <w:p w14:paraId="02A54471">
                  <w:pPr>
                    <w:widowControl/>
                    <w:jc w:val="center"/>
                    <w:rPr>
                      <w:rFonts w:hint="eastAsia" w:ascii="宋体" w:hAnsi="宋体"/>
                      <w:b/>
                      <w:color w:val="000000"/>
                      <w:sz w:val="28"/>
                      <w:szCs w:val="28"/>
                    </w:rPr>
                  </w:pPr>
                  <w:r>
                    <w:rPr>
                      <w:rFonts w:hint="eastAsia" w:ascii="宋体" w:hAnsi="宋体"/>
                      <w:b/>
                      <w:bCs/>
                      <w:sz w:val="28"/>
                      <w:szCs w:val="28"/>
                    </w:rPr>
                    <w:t>页码</w:t>
                  </w:r>
                </w:p>
              </w:tc>
            </w:tr>
            <w:tr w14:paraId="6F87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7" w:type="pct"/>
                  <w:vAlign w:val="center"/>
                </w:tcPr>
                <w:p w14:paraId="2C29BEC4">
                  <w:pPr>
                    <w:widowControl/>
                    <w:jc w:val="center"/>
                    <w:rPr>
                      <w:rFonts w:hint="eastAsia" w:ascii="宋体" w:hAnsi="宋体"/>
                      <w:b/>
                      <w:color w:val="000000"/>
                      <w:sz w:val="28"/>
                      <w:szCs w:val="28"/>
                    </w:rPr>
                  </w:pPr>
                  <w:r>
                    <w:rPr>
                      <w:rFonts w:hint="eastAsia" w:ascii="宋体" w:hAnsi="宋体"/>
                      <w:b/>
                      <w:color w:val="000000"/>
                      <w:sz w:val="28"/>
                      <w:szCs w:val="28"/>
                    </w:rPr>
                    <w:t>1</w:t>
                  </w:r>
                </w:p>
              </w:tc>
              <w:tc>
                <w:tcPr>
                  <w:tcW w:w="766" w:type="pct"/>
                  <w:vAlign w:val="center"/>
                </w:tcPr>
                <w:p w14:paraId="588821D2">
                  <w:pPr>
                    <w:jc w:val="center"/>
                    <w:rPr>
                      <w:rFonts w:hint="eastAsia" w:ascii="仿宋" w:hAnsi="仿宋" w:eastAsia="仿宋" w:cs="仿宋"/>
                      <w:b/>
                      <w:color w:val="000000"/>
                      <w:sz w:val="28"/>
                      <w:szCs w:val="28"/>
                    </w:rPr>
                  </w:pPr>
                  <w:r>
                    <w:rPr>
                      <w:rFonts w:hint="eastAsia" w:ascii="仿宋" w:hAnsi="仿宋" w:eastAsia="仿宋" w:cs="仿宋"/>
                      <w:sz w:val="28"/>
                      <w:szCs w:val="28"/>
                      <w:lang w:val="en-US" w:eastAsia="zh-CN"/>
                    </w:rPr>
                    <w:t>实施方案</w:t>
                  </w:r>
                </w:p>
              </w:tc>
              <w:tc>
                <w:tcPr>
                  <w:tcW w:w="836" w:type="dxa"/>
                  <w:vAlign w:val="center"/>
                </w:tcPr>
                <w:p w14:paraId="79864D1A">
                  <w:pPr>
                    <w:ind w:left="-154" w:leftChars="-48" w:firstLine="134" w:firstLineChars="48"/>
                    <w:jc w:val="center"/>
                    <w:rPr>
                      <w:rFonts w:hint="eastAsia" w:ascii="仿宋" w:hAnsi="仿宋" w:eastAsia="仿宋" w:cs="仿宋"/>
                      <w:b/>
                      <w:color w:val="000000"/>
                      <w:sz w:val="28"/>
                      <w:szCs w:val="28"/>
                    </w:rPr>
                  </w:pPr>
                  <w:r>
                    <w:rPr>
                      <w:rFonts w:hint="eastAsia" w:ascii="仿宋" w:hAnsi="仿宋" w:eastAsia="仿宋" w:cs="仿宋"/>
                      <w:sz w:val="28"/>
                      <w:szCs w:val="28"/>
                      <w:lang w:val="en-US" w:eastAsia="zh-CN"/>
                    </w:rPr>
                    <w:t>10</w:t>
                  </w:r>
                </w:p>
              </w:tc>
              <w:tc>
                <w:tcPr>
                  <w:tcW w:w="5166" w:type="dxa"/>
                  <w:vAlign w:val="center"/>
                </w:tcPr>
                <w:p w14:paraId="07238271">
                  <w:pPr>
                    <w:rPr>
                      <w:rFonts w:hint="eastAsia" w:ascii="仿宋" w:hAnsi="仿宋" w:eastAsia="仿宋" w:cs="仿宋"/>
                      <w:sz w:val="28"/>
                      <w:szCs w:val="28"/>
                    </w:rPr>
                  </w:pPr>
                  <w:r>
                    <w:rPr>
                      <w:rFonts w:hint="eastAsia" w:ascii="仿宋" w:hAnsi="仿宋" w:eastAsia="仿宋" w:cs="仿宋"/>
                      <w:sz w:val="28"/>
                      <w:szCs w:val="28"/>
                    </w:rPr>
                    <w:t>供应商提供项目实施方案（包括但不限于服务管理、服务工具、人员投入、服务及时率管理、优化服务等）</w:t>
                  </w:r>
                </w:p>
                <w:p w14:paraId="24C251FA">
                  <w:pPr>
                    <w:rPr>
                      <w:rFonts w:hint="eastAsia" w:ascii="仿宋" w:hAnsi="仿宋" w:eastAsia="仿宋" w:cs="仿宋"/>
                      <w:sz w:val="28"/>
                      <w:szCs w:val="28"/>
                    </w:rPr>
                  </w:pPr>
                  <w:r>
                    <w:rPr>
                      <w:rFonts w:hint="eastAsia" w:ascii="仿宋" w:hAnsi="仿宋" w:eastAsia="仿宋" w:cs="仿宋"/>
                      <w:sz w:val="28"/>
                      <w:szCs w:val="28"/>
                    </w:rPr>
                    <w:t>1.实施方案内容针对性极强，对各评审要点考虑周全详尽，方案科学先进、合理且可操作性极高，完全响应并优于项目需求，能最大程度保障服务高效优质执行的，得10分；</w:t>
                  </w:r>
                </w:p>
                <w:p w14:paraId="6165F8AA">
                  <w:pPr>
                    <w:rPr>
                      <w:rFonts w:hint="eastAsia" w:ascii="仿宋" w:hAnsi="仿宋" w:eastAsia="仿宋" w:cs="仿宋"/>
                      <w:sz w:val="28"/>
                      <w:szCs w:val="28"/>
                    </w:rPr>
                  </w:pPr>
                  <w:r>
                    <w:rPr>
                      <w:rFonts w:hint="eastAsia" w:ascii="仿宋" w:hAnsi="仿宋" w:eastAsia="仿宋" w:cs="仿宋"/>
                      <w:sz w:val="28"/>
                      <w:szCs w:val="28"/>
                    </w:rPr>
                    <w:t>2.实施方案内容有针对性，对各评审要点考虑全面，方案合理且可操作性较强，能够有效保障本项目实施的，得</w:t>
                  </w:r>
                  <w:r>
                    <w:rPr>
                      <w:rFonts w:hint="eastAsia" w:ascii="仿宋" w:hAnsi="仿宋" w:eastAsia="仿宋" w:cs="仿宋"/>
                      <w:sz w:val="28"/>
                      <w:szCs w:val="28"/>
                      <w:lang w:val="en-US" w:eastAsia="zh-CN"/>
                    </w:rPr>
                    <w:t>7</w:t>
                  </w:r>
                  <w:r>
                    <w:rPr>
                      <w:rFonts w:hint="eastAsia" w:ascii="仿宋" w:hAnsi="仿宋" w:eastAsia="仿宋" w:cs="仿宋"/>
                      <w:sz w:val="28"/>
                      <w:szCs w:val="28"/>
                    </w:rPr>
                    <w:t>分；</w:t>
                  </w:r>
                </w:p>
                <w:p w14:paraId="0B0A5094">
                  <w:pPr>
                    <w:rPr>
                      <w:rFonts w:hint="eastAsia" w:ascii="仿宋" w:hAnsi="仿宋" w:eastAsia="仿宋" w:cs="仿宋"/>
                      <w:sz w:val="28"/>
                      <w:szCs w:val="28"/>
                    </w:rPr>
                  </w:pPr>
                  <w:r>
                    <w:rPr>
                      <w:rFonts w:hint="eastAsia" w:ascii="仿宋" w:hAnsi="仿宋" w:eastAsia="仿宋" w:cs="仿宋"/>
                      <w:sz w:val="28"/>
                      <w:szCs w:val="28"/>
                    </w:rPr>
                    <w:t>3.实施方案内容针对性一般，对各评审要点考虑不够全面或具体，方案合理性与可操作性有待提升，基本满足采购需求的，得</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14:paraId="2BE025A4">
                  <w:pPr>
                    <w:rPr>
                      <w:rFonts w:hint="eastAsia" w:ascii="仿宋" w:hAnsi="仿宋" w:eastAsia="仿宋" w:cs="仿宋"/>
                      <w:sz w:val="28"/>
                      <w:szCs w:val="28"/>
                    </w:rPr>
                  </w:pPr>
                  <w:r>
                    <w:rPr>
                      <w:rFonts w:hint="eastAsia" w:ascii="仿宋" w:hAnsi="仿宋" w:eastAsia="仿宋" w:cs="仿宋"/>
                      <w:sz w:val="28"/>
                      <w:szCs w:val="28"/>
                    </w:rPr>
                    <w:t>4.实施方案内容较差，存在关键评审要点缺失或缺漏项，方案不合理、无可操作性，不满足采购需求的，得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p>
                <w:p w14:paraId="2C15C2BF">
                  <w:pPr>
                    <w:rPr>
                      <w:rFonts w:hint="eastAsia" w:ascii="仿宋" w:hAnsi="仿宋" w:eastAsia="仿宋" w:cs="仿宋"/>
                      <w:bCs/>
                      <w:sz w:val="28"/>
                      <w:szCs w:val="28"/>
                    </w:rPr>
                  </w:pPr>
                  <w:r>
                    <w:rPr>
                      <w:rFonts w:hint="eastAsia" w:ascii="仿宋" w:hAnsi="仿宋" w:eastAsia="仿宋" w:cs="仿宋"/>
                      <w:sz w:val="28"/>
                      <w:szCs w:val="28"/>
                    </w:rPr>
                    <w:t>5.未提供项目实施方案的本项不得分；</w:t>
                  </w:r>
                </w:p>
              </w:tc>
              <w:tc>
                <w:tcPr>
                  <w:tcW w:w="434" w:type="pct"/>
                  <w:vAlign w:val="center"/>
                </w:tcPr>
                <w:p w14:paraId="02378081">
                  <w:pPr>
                    <w:widowControl/>
                    <w:jc w:val="center"/>
                    <w:rPr>
                      <w:rFonts w:hint="eastAsia" w:ascii="仿宋" w:hAnsi="仿宋" w:eastAsia="仿宋" w:cs="仿宋"/>
                      <w:b/>
                      <w:color w:val="000000"/>
                      <w:sz w:val="28"/>
                      <w:szCs w:val="28"/>
                    </w:rPr>
                  </w:pPr>
                </w:p>
              </w:tc>
              <w:tc>
                <w:tcPr>
                  <w:tcW w:w="433" w:type="pct"/>
                </w:tcPr>
                <w:p w14:paraId="26499288">
                  <w:pPr>
                    <w:jc w:val="center"/>
                    <w:rPr>
                      <w:rFonts w:hint="eastAsia" w:ascii="宋体" w:hAnsi="宋体"/>
                      <w:b/>
                      <w:bCs/>
                      <w:sz w:val="28"/>
                      <w:szCs w:val="28"/>
                    </w:rPr>
                  </w:pPr>
                </w:p>
              </w:tc>
            </w:tr>
            <w:tr w14:paraId="0C93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7" w:type="pct"/>
                  <w:vAlign w:val="center"/>
                </w:tcPr>
                <w:p w14:paraId="308A2C51">
                  <w:pPr>
                    <w:widowControl/>
                    <w:jc w:val="center"/>
                    <w:rPr>
                      <w:rFonts w:hint="eastAsia" w:ascii="宋体" w:hAnsi="宋体"/>
                      <w:b/>
                      <w:color w:val="000000"/>
                      <w:sz w:val="28"/>
                      <w:szCs w:val="28"/>
                    </w:rPr>
                  </w:pPr>
                  <w:r>
                    <w:rPr>
                      <w:rFonts w:hint="eastAsia" w:ascii="宋体" w:hAnsi="宋体"/>
                      <w:b/>
                      <w:color w:val="000000"/>
                      <w:sz w:val="28"/>
                      <w:szCs w:val="28"/>
                    </w:rPr>
                    <w:t>2</w:t>
                  </w:r>
                </w:p>
              </w:tc>
              <w:tc>
                <w:tcPr>
                  <w:tcW w:w="766" w:type="pct"/>
                  <w:vAlign w:val="center"/>
                </w:tcPr>
                <w:p w14:paraId="3FD2F12C">
                  <w:pPr>
                    <w:jc w:val="center"/>
                    <w:rPr>
                      <w:rFonts w:hint="eastAsia" w:ascii="仿宋" w:hAnsi="仿宋" w:eastAsia="仿宋" w:cs="仿宋"/>
                      <w:bCs/>
                      <w:sz w:val="28"/>
                      <w:szCs w:val="28"/>
                    </w:rPr>
                  </w:pPr>
                  <w:r>
                    <w:rPr>
                      <w:rFonts w:hint="eastAsia" w:ascii="仿宋" w:hAnsi="仿宋" w:eastAsia="仿宋" w:cs="仿宋"/>
                      <w:sz w:val="28"/>
                      <w:szCs w:val="28"/>
                      <w:lang w:val="en-US" w:eastAsia="zh-CN"/>
                    </w:rPr>
                    <w:t>质量保证</w:t>
                  </w:r>
                </w:p>
              </w:tc>
              <w:tc>
                <w:tcPr>
                  <w:tcW w:w="836" w:type="dxa"/>
                  <w:vAlign w:val="center"/>
                </w:tcPr>
                <w:p w14:paraId="1A7B0558">
                  <w:pPr>
                    <w:ind w:left="-154" w:leftChars="-48" w:firstLine="134" w:firstLineChars="48"/>
                    <w:jc w:val="center"/>
                    <w:rPr>
                      <w:rFonts w:hint="eastAsia" w:ascii="仿宋" w:hAnsi="仿宋" w:eastAsia="仿宋" w:cs="仿宋"/>
                      <w:bCs/>
                      <w:sz w:val="28"/>
                      <w:szCs w:val="28"/>
                    </w:rPr>
                  </w:pPr>
                  <w:r>
                    <w:rPr>
                      <w:rFonts w:hint="eastAsia" w:ascii="仿宋" w:hAnsi="仿宋" w:eastAsia="仿宋" w:cs="仿宋"/>
                      <w:sz w:val="28"/>
                      <w:szCs w:val="28"/>
                    </w:rPr>
                    <w:t>10</w:t>
                  </w:r>
                </w:p>
              </w:tc>
              <w:tc>
                <w:tcPr>
                  <w:tcW w:w="5166" w:type="dxa"/>
                  <w:vAlign w:val="center"/>
                </w:tcPr>
                <w:p w14:paraId="58C08EF7">
                  <w:pPr>
                    <w:rPr>
                      <w:rFonts w:hint="eastAsia" w:ascii="仿宋" w:hAnsi="仿宋" w:eastAsia="仿宋" w:cs="仿宋"/>
                      <w:sz w:val="28"/>
                      <w:szCs w:val="28"/>
                    </w:rPr>
                  </w:pPr>
                  <w:r>
                    <w:rPr>
                      <w:rFonts w:hint="eastAsia" w:ascii="仿宋" w:hAnsi="仿宋" w:eastAsia="仿宋" w:cs="仿宋"/>
                      <w:sz w:val="28"/>
                      <w:szCs w:val="28"/>
                    </w:rPr>
                    <w:t>供应商提供质量保证措施（包括但不限于服务质量、安全性保障制度）</w:t>
                  </w:r>
                </w:p>
                <w:p w14:paraId="44136358">
                  <w:pPr>
                    <w:rPr>
                      <w:rFonts w:hint="eastAsia" w:ascii="仿宋" w:hAnsi="仿宋" w:eastAsia="仿宋" w:cs="仿宋"/>
                      <w:sz w:val="28"/>
                      <w:szCs w:val="28"/>
                    </w:rPr>
                  </w:pPr>
                  <w:r>
                    <w:rPr>
                      <w:rFonts w:hint="eastAsia" w:ascii="仿宋" w:hAnsi="仿宋" w:eastAsia="仿宋" w:cs="仿宋"/>
                      <w:sz w:val="28"/>
                      <w:szCs w:val="28"/>
                    </w:rPr>
                    <w:t>1.服务质量保障措施及安全性保障制度内容针对性强，全面具体，且科学合理可操作性强，有效保障本项目实施，有利于实现本项目服务效果的，得10分；</w:t>
                  </w:r>
                </w:p>
                <w:p w14:paraId="2AE233FD">
                  <w:pPr>
                    <w:rPr>
                      <w:rFonts w:hint="eastAsia" w:ascii="仿宋" w:hAnsi="仿宋" w:eastAsia="仿宋" w:cs="仿宋"/>
                      <w:sz w:val="28"/>
                      <w:szCs w:val="28"/>
                    </w:rPr>
                  </w:pPr>
                  <w:r>
                    <w:rPr>
                      <w:rFonts w:hint="eastAsia" w:ascii="仿宋" w:hAnsi="仿宋" w:eastAsia="仿宋" w:cs="仿宋"/>
                      <w:sz w:val="28"/>
                      <w:szCs w:val="28"/>
                    </w:rPr>
                    <w:t>2.服务质量保障措施及安全性保障制度内容措施有针对性，全面但不够具体，具有科学合理可操作性，能保障本项目实施，有利于实现本项目服务效果，得</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分； </w:t>
                  </w:r>
                </w:p>
                <w:p w14:paraId="41C50D16">
                  <w:pPr>
                    <w:rPr>
                      <w:rFonts w:hint="eastAsia" w:ascii="仿宋" w:hAnsi="仿宋" w:eastAsia="仿宋" w:cs="仿宋"/>
                      <w:sz w:val="28"/>
                      <w:szCs w:val="28"/>
                    </w:rPr>
                  </w:pPr>
                  <w:r>
                    <w:rPr>
                      <w:rFonts w:hint="eastAsia" w:ascii="仿宋" w:hAnsi="仿宋" w:eastAsia="仿宋" w:cs="仿宋"/>
                      <w:sz w:val="28"/>
                      <w:szCs w:val="28"/>
                    </w:rPr>
                    <w:t>3.服务质量保障措施及安全性保障制度内容针对性一般，合理性及可操作性一般，部分不满足采购需求的，得</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14:paraId="1E091B23">
                  <w:pPr>
                    <w:rPr>
                      <w:rFonts w:hint="eastAsia" w:ascii="仿宋" w:hAnsi="仿宋" w:eastAsia="仿宋" w:cs="仿宋"/>
                      <w:sz w:val="28"/>
                      <w:szCs w:val="28"/>
                    </w:rPr>
                  </w:pPr>
                  <w:r>
                    <w:rPr>
                      <w:rFonts w:hint="eastAsia" w:ascii="仿宋" w:hAnsi="仿宋" w:eastAsia="仿宋" w:cs="仿宋"/>
                      <w:sz w:val="28"/>
                      <w:szCs w:val="28"/>
                    </w:rPr>
                    <w:t>4.内容较差，有缺漏项，部分不满足采购需求的得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p>
                <w:p w14:paraId="748EFA4B">
                  <w:pPr>
                    <w:rPr>
                      <w:rFonts w:hint="eastAsia" w:ascii="仿宋" w:hAnsi="仿宋" w:eastAsia="仿宋" w:cs="仿宋"/>
                      <w:bCs/>
                      <w:sz w:val="28"/>
                      <w:szCs w:val="28"/>
                    </w:rPr>
                  </w:pPr>
                  <w:r>
                    <w:rPr>
                      <w:rFonts w:hint="eastAsia" w:ascii="仿宋" w:hAnsi="仿宋" w:eastAsia="仿宋" w:cs="仿宋"/>
                      <w:sz w:val="28"/>
                      <w:szCs w:val="28"/>
                    </w:rPr>
                    <w:t>5.未提供项目实施方案的本项不得分；</w:t>
                  </w:r>
                </w:p>
              </w:tc>
              <w:tc>
                <w:tcPr>
                  <w:tcW w:w="434" w:type="pct"/>
                  <w:vAlign w:val="center"/>
                </w:tcPr>
                <w:p w14:paraId="07CE6F11">
                  <w:pPr>
                    <w:widowControl/>
                    <w:jc w:val="center"/>
                    <w:rPr>
                      <w:rFonts w:hint="eastAsia" w:ascii="仿宋" w:hAnsi="仿宋" w:eastAsia="仿宋" w:cs="仿宋"/>
                      <w:b/>
                      <w:color w:val="000000"/>
                      <w:sz w:val="28"/>
                      <w:szCs w:val="28"/>
                    </w:rPr>
                  </w:pPr>
                </w:p>
              </w:tc>
              <w:tc>
                <w:tcPr>
                  <w:tcW w:w="433" w:type="pct"/>
                </w:tcPr>
                <w:p w14:paraId="15878F5C">
                  <w:pPr>
                    <w:jc w:val="center"/>
                    <w:rPr>
                      <w:rFonts w:hint="eastAsia" w:ascii="宋体" w:hAnsi="宋体"/>
                      <w:b/>
                      <w:bCs/>
                      <w:sz w:val="28"/>
                      <w:szCs w:val="28"/>
                    </w:rPr>
                  </w:pPr>
                </w:p>
              </w:tc>
            </w:tr>
            <w:tr w14:paraId="2955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7" w:type="pct"/>
                  <w:vAlign w:val="center"/>
                </w:tcPr>
                <w:p w14:paraId="0E0AC9CF">
                  <w:pPr>
                    <w:widowControl/>
                    <w:jc w:val="center"/>
                    <w:rPr>
                      <w:rFonts w:hint="eastAsia" w:ascii="宋体" w:hAnsi="宋体"/>
                      <w:b/>
                      <w:color w:val="000000"/>
                      <w:sz w:val="28"/>
                      <w:szCs w:val="28"/>
                    </w:rPr>
                  </w:pPr>
                  <w:r>
                    <w:rPr>
                      <w:rFonts w:hint="eastAsia" w:ascii="宋体" w:hAnsi="宋体"/>
                      <w:b/>
                      <w:color w:val="000000"/>
                      <w:sz w:val="28"/>
                      <w:szCs w:val="28"/>
                    </w:rPr>
                    <w:t>3</w:t>
                  </w:r>
                </w:p>
              </w:tc>
              <w:tc>
                <w:tcPr>
                  <w:tcW w:w="766" w:type="pct"/>
                  <w:vAlign w:val="center"/>
                </w:tcPr>
                <w:p w14:paraId="4EECC7F1">
                  <w:pPr>
                    <w:jc w:val="center"/>
                    <w:rPr>
                      <w:rFonts w:hint="eastAsia" w:ascii="仿宋" w:hAnsi="仿宋" w:eastAsia="仿宋" w:cs="仿宋"/>
                      <w:b/>
                      <w:color w:val="000000"/>
                      <w:sz w:val="28"/>
                      <w:szCs w:val="28"/>
                    </w:rPr>
                  </w:pPr>
                  <w:r>
                    <w:rPr>
                      <w:rFonts w:hint="eastAsia" w:ascii="仿宋" w:hAnsi="仿宋" w:eastAsia="仿宋" w:cs="仿宋"/>
                      <w:sz w:val="28"/>
                      <w:szCs w:val="28"/>
                    </w:rPr>
                    <w:t>质量保证措施</w:t>
                  </w:r>
                </w:p>
              </w:tc>
              <w:tc>
                <w:tcPr>
                  <w:tcW w:w="836" w:type="dxa"/>
                  <w:vAlign w:val="center"/>
                </w:tcPr>
                <w:p w14:paraId="6CBF35CD">
                  <w:pPr>
                    <w:ind w:left="-154" w:leftChars="-48" w:firstLine="134" w:firstLineChars="48"/>
                    <w:jc w:val="center"/>
                    <w:rPr>
                      <w:rFonts w:hint="eastAsia" w:ascii="仿宋" w:hAnsi="仿宋" w:eastAsia="仿宋" w:cs="仿宋"/>
                      <w:b/>
                      <w:color w:val="000000"/>
                      <w:sz w:val="28"/>
                      <w:szCs w:val="28"/>
                    </w:rPr>
                  </w:pPr>
                  <w:r>
                    <w:rPr>
                      <w:rFonts w:hint="eastAsia" w:ascii="仿宋" w:hAnsi="仿宋" w:eastAsia="仿宋" w:cs="仿宋"/>
                      <w:sz w:val="28"/>
                      <w:szCs w:val="28"/>
                      <w:lang w:val="en-US" w:eastAsia="zh-CN"/>
                    </w:rPr>
                    <w:t>10</w:t>
                  </w:r>
                </w:p>
              </w:tc>
              <w:tc>
                <w:tcPr>
                  <w:tcW w:w="5166" w:type="dxa"/>
                  <w:vAlign w:val="center"/>
                </w:tcPr>
                <w:p w14:paraId="11A4C48C">
                  <w:pPr>
                    <w:rPr>
                      <w:rFonts w:hint="eastAsia" w:ascii="仿宋" w:hAnsi="仿宋" w:eastAsia="仿宋" w:cs="仿宋"/>
                      <w:sz w:val="28"/>
                      <w:szCs w:val="28"/>
                    </w:rPr>
                  </w:pPr>
                  <w:r>
                    <w:rPr>
                      <w:rFonts w:hint="eastAsia" w:ascii="仿宋" w:hAnsi="仿宋" w:eastAsia="仿宋" w:cs="仿宋"/>
                      <w:sz w:val="28"/>
                      <w:szCs w:val="28"/>
                    </w:rPr>
                    <w:t>根据投标人对用户需求书中“</w:t>
                  </w:r>
                  <w:r>
                    <w:rPr>
                      <w:rFonts w:hint="eastAsia" w:ascii="仿宋" w:hAnsi="仿宋" w:eastAsia="仿宋" w:cs="仿宋"/>
                      <w:sz w:val="28"/>
                      <w:szCs w:val="28"/>
                      <w:lang w:val="en-US" w:eastAsia="zh-CN"/>
                    </w:rPr>
                    <w:t>三、详细服务要求</w:t>
                  </w:r>
                  <w:r>
                    <w:rPr>
                      <w:rFonts w:hint="eastAsia" w:ascii="仿宋" w:hAnsi="仿宋" w:eastAsia="仿宋" w:cs="仿宋"/>
                      <w:sz w:val="28"/>
                      <w:szCs w:val="28"/>
                    </w:rPr>
                    <w:t>”进行评比:</w:t>
                  </w:r>
                </w:p>
                <w:p w14:paraId="1F9654DC">
                  <w:pPr>
                    <w:rPr>
                      <w:rFonts w:hint="eastAsia" w:ascii="仿宋" w:hAnsi="仿宋" w:eastAsia="仿宋" w:cs="仿宋"/>
                      <w:sz w:val="28"/>
                      <w:szCs w:val="28"/>
                    </w:rPr>
                  </w:pPr>
                  <w:r>
                    <w:rPr>
                      <w:rFonts w:hint="eastAsia" w:ascii="仿宋" w:hAnsi="仿宋" w:eastAsia="仿宋" w:cs="仿宋"/>
                      <w:sz w:val="28"/>
                      <w:szCs w:val="28"/>
                    </w:rPr>
                    <w:t>（1）技术指标全部符合要求得10分。</w:t>
                  </w:r>
                </w:p>
                <w:p w14:paraId="7594F581">
                  <w:pPr>
                    <w:rPr>
                      <w:rFonts w:hint="eastAsia" w:ascii="仿宋" w:hAnsi="仿宋" w:eastAsia="仿宋" w:cs="仿宋"/>
                      <w:sz w:val="28"/>
                      <w:szCs w:val="28"/>
                    </w:rPr>
                  </w:pPr>
                  <w:r>
                    <w:rPr>
                      <w:rFonts w:hint="eastAsia" w:ascii="仿宋" w:hAnsi="仿宋" w:eastAsia="仿宋" w:cs="仿宋"/>
                      <w:sz w:val="28"/>
                      <w:szCs w:val="28"/>
                    </w:rPr>
                    <w:t>（2）一般技术指标（非▲）响应情况：每不满足1条扣0.3分，扣完为止。</w:t>
                  </w:r>
                </w:p>
                <w:p w14:paraId="6CB6C0D3">
                  <w:pPr>
                    <w:rPr>
                      <w:rFonts w:hint="eastAsia" w:ascii="仿宋" w:hAnsi="仿宋" w:eastAsia="仿宋" w:cs="仿宋"/>
                      <w:sz w:val="28"/>
                      <w:szCs w:val="28"/>
                    </w:rPr>
                  </w:pPr>
                  <w:r>
                    <w:rPr>
                      <w:rFonts w:hint="eastAsia" w:ascii="仿宋" w:hAnsi="仿宋" w:eastAsia="仿宋" w:cs="仿宋"/>
                      <w:sz w:val="28"/>
                      <w:szCs w:val="28"/>
                    </w:rPr>
                    <w:t>（3）重要评分指标（▲）的响应情况：每不满足1条扣2分，扣完为止。</w:t>
                  </w:r>
                </w:p>
                <w:p w14:paraId="1D4FE2FF">
                  <w:pPr>
                    <w:rPr>
                      <w:rFonts w:hint="eastAsia" w:ascii="仿宋" w:hAnsi="仿宋" w:eastAsia="仿宋" w:cs="仿宋"/>
                      <w:bCs/>
                      <w:sz w:val="28"/>
                      <w:szCs w:val="28"/>
                    </w:rPr>
                  </w:pPr>
                  <w:r>
                    <w:rPr>
                      <w:rFonts w:hint="eastAsia" w:ascii="仿宋" w:hAnsi="仿宋" w:eastAsia="仿宋" w:cs="仿宋"/>
                      <w:sz w:val="28"/>
                      <w:szCs w:val="28"/>
                    </w:rPr>
                    <w:t>注：</w:t>
                  </w:r>
                  <w:r>
                    <w:rPr>
                      <w:rFonts w:hint="eastAsia" w:ascii="仿宋" w:hAnsi="仿宋" w:eastAsia="仿宋" w:cs="仿宋"/>
                      <w:sz w:val="28"/>
                      <w:szCs w:val="28"/>
                      <w:lang w:val="en-US" w:eastAsia="zh-CN"/>
                    </w:rPr>
                    <w:t>需提供盖章的承诺函。</w:t>
                  </w:r>
                </w:p>
              </w:tc>
              <w:tc>
                <w:tcPr>
                  <w:tcW w:w="434" w:type="pct"/>
                  <w:vAlign w:val="center"/>
                </w:tcPr>
                <w:p w14:paraId="3DB21C00">
                  <w:pPr>
                    <w:widowControl/>
                    <w:jc w:val="center"/>
                    <w:rPr>
                      <w:rFonts w:hint="eastAsia" w:ascii="仿宋" w:hAnsi="仿宋" w:eastAsia="仿宋" w:cs="仿宋"/>
                      <w:b/>
                      <w:color w:val="000000"/>
                      <w:sz w:val="28"/>
                      <w:szCs w:val="28"/>
                    </w:rPr>
                  </w:pPr>
                </w:p>
              </w:tc>
              <w:tc>
                <w:tcPr>
                  <w:tcW w:w="433" w:type="pct"/>
                </w:tcPr>
                <w:p w14:paraId="74E8FD98">
                  <w:pPr>
                    <w:jc w:val="center"/>
                    <w:rPr>
                      <w:rFonts w:hint="eastAsia" w:ascii="宋体" w:hAnsi="宋体"/>
                      <w:b/>
                      <w:bCs/>
                      <w:sz w:val="28"/>
                      <w:szCs w:val="28"/>
                    </w:rPr>
                  </w:pPr>
                </w:p>
              </w:tc>
            </w:tr>
          </w:tbl>
          <w:p w14:paraId="18C372F7">
            <w:pPr>
              <w:pStyle w:val="13"/>
              <w:rPr>
                <w:rFonts w:hint="eastAsia" w:ascii="宋体" w:hAnsi="宋体" w:cs="Times New Roman"/>
                <w:bCs/>
                <w:szCs w:val="21"/>
              </w:rPr>
            </w:pPr>
          </w:p>
        </w:tc>
      </w:tr>
    </w:tbl>
    <w:p w14:paraId="5AFD3306">
      <w:pPr>
        <w:pStyle w:val="13"/>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MmE3ZTUzMzYwMWQzZTQyODhkYzY2MmY1MmEzYjAifQ=="/>
  </w:docVars>
  <w:rsids>
    <w:rsidRoot w:val="00706A57"/>
    <w:rsid w:val="0000058F"/>
    <w:rsid w:val="00074234"/>
    <w:rsid w:val="000760F7"/>
    <w:rsid w:val="00081023"/>
    <w:rsid w:val="000860F9"/>
    <w:rsid w:val="00094C5C"/>
    <w:rsid w:val="000A1A34"/>
    <w:rsid w:val="000B15F1"/>
    <w:rsid w:val="000B3E00"/>
    <w:rsid w:val="000F3493"/>
    <w:rsid w:val="00135F11"/>
    <w:rsid w:val="001566CD"/>
    <w:rsid w:val="00166B32"/>
    <w:rsid w:val="0019345B"/>
    <w:rsid w:val="001A28A4"/>
    <w:rsid w:val="001A7D5A"/>
    <w:rsid w:val="001E36A5"/>
    <w:rsid w:val="001F7730"/>
    <w:rsid w:val="0021257C"/>
    <w:rsid w:val="00256F2D"/>
    <w:rsid w:val="00270F2F"/>
    <w:rsid w:val="002B19DC"/>
    <w:rsid w:val="002D700E"/>
    <w:rsid w:val="002F4F4E"/>
    <w:rsid w:val="00313C2B"/>
    <w:rsid w:val="00336BC3"/>
    <w:rsid w:val="00363029"/>
    <w:rsid w:val="00453147"/>
    <w:rsid w:val="004670D8"/>
    <w:rsid w:val="00475E86"/>
    <w:rsid w:val="00477491"/>
    <w:rsid w:val="004A704B"/>
    <w:rsid w:val="004A7CAB"/>
    <w:rsid w:val="004D0D8D"/>
    <w:rsid w:val="00530A41"/>
    <w:rsid w:val="00544779"/>
    <w:rsid w:val="00544D1B"/>
    <w:rsid w:val="005507C7"/>
    <w:rsid w:val="005703E9"/>
    <w:rsid w:val="005E3255"/>
    <w:rsid w:val="00617389"/>
    <w:rsid w:val="0063214C"/>
    <w:rsid w:val="00640681"/>
    <w:rsid w:val="00650AAA"/>
    <w:rsid w:val="00660014"/>
    <w:rsid w:val="006836D3"/>
    <w:rsid w:val="00696697"/>
    <w:rsid w:val="006E5C02"/>
    <w:rsid w:val="006F4D24"/>
    <w:rsid w:val="006F69BF"/>
    <w:rsid w:val="00701323"/>
    <w:rsid w:val="00706A57"/>
    <w:rsid w:val="00716ADE"/>
    <w:rsid w:val="00722F43"/>
    <w:rsid w:val="0075760A"/>
    <w:rsid w:val="00794D3E"/>
    <w:rsid w:val="007D12EA"/>
    <w:rsid w:val="007E1BF3"/>
    <w:rsid w:val="00804854"/>
    <w:rsid w:val="008340F1"/>
    <w:rsid w:val="00853E87"/>
    <w:rsid w:val="00856397"/>
    <w:rsid w:val="008C6C96"/>
    <w:rsid w:val="008F5CA8"/>
    <w:rsid w:val="00925C7C"/>
    <w:rsid w:val="00943C96"/>
    <w:rsid w:val="00995CE3"/>
    <w:rsid w:val="009A1857"/>
    <w:rsid w:val="009A3EAB"/>
    <w:rsid w:val="009B5FF2"/>
    <w:rsid w:val="009C4B5D"/>
    <w:rsid w:val="009D3FA5"/>
    <w:rsid w:val="00A01C8E"/>
    <w:rsid w:val="00A1792B"/>
    <w:rsid w:val="00A219DD"/>
    <w:rsid w:val="00A2661F"/>
    <w:rsid w:val="00AC3F47"/>
    <w:rsid w:val="00AC7594"/>
    <w:rsid w:val="00AD7AF2"/>
    <w:rsid w:val="00AE2AE4"/>
    <w:rsid w:val="00AF578B"/>
    <w:rsid w:val="00B06E0B"/>
    <w:rsid w:val="00B6443D"/>
    <w:rsid w:val="00B844A6"/>
    <w:rsid w:val="00BD18AE"/>
    <w:rsid w:val="00BE3C96"/>
    <w:rsid w:val="00C61450"/>
    <w:rsid w:val="00C92B71"/>
    <w:rsid w:val="00CC592C"/>
    <w:rsid w:val="00D04FC1"/>
    <w:rsid w:val="00D165DE"/>
    <w:rsid w:val="00D72A56"/>
    <w:rsid w:val="00D837C5"/>
    <w:rsid w:val="00D86523"/>
    <w:rsid w:val="00D901FB"/>
    <w:rsid w:val="00E24748"/>
    <w:rsid w:val="00E31E43"/>
    <w:rsid w:val="00E32A90"/>
    <w:rsid w:val="00E35E67"/>
    <w:rsid w:val="00E40387"/>
    <w:rsid w:val="00E54BEE"/>
    <w:rsid w:val="00EA4CA1"/>
    <w:rsid w:val="00EE08F8"/>
    <w:rsid w:val="00EE1BD5"/>
    <w:rsid w:val="00EE23E1"/>
    <w:rsid w:val="00EF419A"/>
    <w:rsid w:val="00EF4EAA"/>
    <w:rsid w:val="00F02518"/>
    <w:rsid w:val="00F91308"/>
    <w:rsid w:val="00F91AF8"/>
    <w:rsid w:val="00FA1E03"/>
    <w:rsid w:val="00FA4AFA"/>
    <w:rsid w:val="00FC7797"/>
    <w:rsid w:val="00FF01F6"/>
    <w:rsid w:val="00FF398B"/>
    <w:rsid w:val="01124D80"/>
    <w:rsid w:val="014F219D"/>
    <w:rsid w:val="02571C51"/>
    <w:rsid w:val="0318070B"/>
    <w:rsid w:val="034877EC"/>
    <w:rsid w:val="04770389"/>
    <w:rsid w:val="06304C93"/>
    <w:rsid w:val="08E7715F"/>
    <w:rsid w:val="09896468"/>
    <w:rsid w:val="09BE6112"/>
    <w:rsid w:val="0B442E2F"/>
    <w:rsid w:val="0B6049AB"/>
    <w:rsid w:val="0BC33EB3"/>
    <w:rsid w:val="0BD94507"/>
    <w:rsid w:val="0BEB6F66"/>
    <w:rsid w:val="0BEF2EFA"/>
    <w:rsid w:val="0C1D7C54"/>
    <w:rsid w:val="0D0A78C0"/>
    <w:rsid w:val="0D3D37F2"/>
    <w:rsid w:val="0D582EF3"/>
    <w:rsid w:val="0D99786A"/>
    <w:rsid w:val="0DC161D1"/>
    <w:rsid w:val="0DD341B5"/>
    <w:rsid w:val="0EA77ABC"/>
    <w:rsid w:val="109776BD"/>
    <w:rsid w:val="109B71AD"/>
    <w:rsid w:val="10D10E21"/>
    <w:rsid w:val="113B699B"/>
    <w:rsid w:val="129C0FBA"/>
    <w:rsid w:val="12A762DD"/>
    <w:rsid w:val="13367661"/>
    <w:rsid w:val="13511DA5"/>
    <w:rsid w:val="13631AD8"/>
    <w:rsid w:val="13F82B68"/>
    <w:rsid w:val="141259D8"/>
    <w:rsid w:val="143A6CDD"/>
    <w:rsid w:val="161B669A"/>
    <w:rsid w:val="16BF137D"/>
    <w:rsid w:val="16C85D59"/>
    <w:rsid w:val="16E42F30"/>
    <w:rsid w:val="17852965"/>
    <w:rsid w:val="17A46990"/>
    <w:rsid w:val="18335F1D"/>
    <w:rsid w:val="19173A91"/>
    <w:rsid w:val="193C323C"/>
    <w:rsid w:val="196B16E7"/>
    <w:rsid w:val="19A8293B"/>
    <w:rsid w:val="1AC15A62"/>
    <w:rsid w:val="1ADA4D76"/>
    <w:rsid w:val="1AF37BE5"/>
    <w:rsid w:val="1BD16179"/>
    <w:rsid w:val="1BEA2D97"/>
    <w:rsid w:val="1D562F59"/>
    <w:rsid w:val="1D6C642E"/>
    <w:rsid w:val="1EA25BAA"/>
    <w:rsid w:val="1EFA1543"/>
    <w:rsid w:val="1FDF1599"/>
    <w:rsid w:val="1FE557B1"/>
    <w:rsid w:val="20F3093F"/>
    <w:rsid w:val="21AB121A"/>
    <w:rsid w:val="21DE15EF"/>
    <w:rsid w:val="23841D23"/>
    <w:rsid w:val="238B4E5F"/>
    <w:rsid w:val="23B90213"/>
    <w:rsid w:val="23F876D7"/>
    <w:rsid w:val="2435126F"/>
    <w:rsid w:val="247C6E9E"/>
    <w:rsid w:val="24F77D44"/>
    <w:rsid w:val="25A42208"/>
    <w:rsid w:val="25C82B9D"/>
    <w:rsid w:val="262D7636"/>
    <w:rsid w:val="263C121F"/>
    <w:rsid w:val="264939D1"/>
    <w:rsid w:val="27075144"/>
    <w:rsid w:val="28032DE1"/>
    <w:rsid w:val="28100029"/>
    <w:rsid w:val="28C66939"/>
    <w:rsid w:val="29347D47"/>
    <w:rsid w:val="29A2425A"/>
    <w:rsid w:val="29C63095"/>
    <w:rsid w:val="2A3F4BF5"/>
    <w:rsid w:val="2A426494"/>
    <w:rsid w:val="2A510485"/>
    <w:rsid w:val="2AE61515"/>
    <w:rsid w:val="2AF657D2"/>
    <w:rsid w:val="2B134F20"/>
    <w:rsid w:val="2B2D7144"/>
    <w:rsid w:val="2B4622A2"/>
    <w:rsid w:val="2B6A3EF4"/>
    <w:rsid w:val="2BB313F7"/>
    <w:rsid w:val="2C42277B"/>
    <w:rsid w:val="2CC633AC"/>
    <w:rsid w:val="2D3472FC"/>
    <w:rsid w:val="2D687FBF"/>
    <w:rsid w:val="2E782484"/>
    <w:rsid w:val="2F034443"/>
    <w:rsid w:val="2F8C4303"/>
    <w:rsid w:val="2F9C4C0D"/>
    <w:rsid w:val="30633696"/>
    <w:rsid w:val="31374878"/>
    <w:rsid w:val="31D04385"/>
    <w:rsid w:val="322A7F39"/>
    <w:rsid w:val="336631F3"/>
    <w:rsid w:val="34FA3C9B"/>
    <w:rsid w:val="35BC17F0"/>
    <w:rsid w:val="35DE3514"/>
    <w:rsid w:val="374D4675"/>
    <w:rsid w:val="37585548"/>
    <w:rsid w:val="37F4536C"/>
    <w:rsid w:val="381C31B2"/>
    <w:rsid w:val="38233460"/>
    <w:rsid w:val="38B93DC5"/>
    <w:rsid w:val="38EF77E6"/>
    <w:rsid w:val="39475874"/>
    <w:rsid w:val="3995213C"/>
    <w:rsid w:val="39EB26A4"/>
    <w:rsid w:val="3B392F9B"/>
    <w:rsid w:val="3BC431AC"/>
    <w:rsid w:val="3C2A2ADB"/>
    <w:rsid w:val="3CD57F15"/>
    <w:rsid w:val="3D2E4D81"/>
    <w:rsid w:val="3D9F527F"/>
    <w:rsid w:val="3EBF1A09"/>
    <w:rsid w:val="3EC7548D"/>
    <w:rsid w:val="3FEB29BB"/>
    <w:rsid w:val="3FEE0B4A"/>
    <w:rsid w:val="408F1FDB"/>
    <w:rsid w:val="410B53D9"/>
    <w:rsid w:val="418C2076"/>
    <w:rsid w:val="41CA2B9F"/>
    <w:rsid w:val="425C5EED"/>
    <w:rsid w:val="42BF46CD"/>
    <w:rsid w:val="42F75916"/>
    <w:rsid w:val="43531024"/>
    <w:rsid w:val="43DE0B83"/>
    <w:rsid w:val="444B0AA7"/>
    <w:rsid w:val="4497145E"/>
    <w:rsid w:val="44DE52DF"/>
    <w:rsid w:val="453E3FCF"/>
    <w:rsid w:val="45CC3389"/>
    <w:rsid w:val="46AA60AB"/>
    <w:rsid w:val="46C329DE"/>
    <w:rsid w:val="46FB37F9"/>
    <w:rsid w:val="473236C0"/>
    <w:rsid w:val="476E7892"/>
    <w:rsid w:val="476F4F18"/>
    <w:rsid w:val="47D6229D"/>
    <w:rsid w:val="491F5EC6"/>
    <w:rsid w:val="49262DB0"/>
    <w:rsid w:val="493E459E"/>
    <w:rsid w:val="49885819"/>
    <w:rsid w:val="4A677B24"/>
    <w:rsid w:val="4AB52E66"/>
    <w:rsid w:val="4AE15976"/>
    <w:rsid w:val="4B3A6FE7"/>
    <w:rsid w:val="4C2C50FF"/>
    <w:rsid w:val="4C4C6FD2"/>
    <w:rsid w:val="4CB86415"/>
    <w:rsid w:val="4CD66756"/>
    <w:rsid w:val="4CE73E8E"/>
    <w:rsid w:val="4D007DBC"/>
    <w:rsid w:val="4D950505"/>
    <w:rsid w:val="4E243B34"/>
    <w:rsid w:val="4F4246BC"/>
    <w:rsid w:val="502F2E92"/>
    <w:rsid w:val="50D650BC"/>
    <w:rsid w:val="513B54CF"/>
    <w:rsid w:val="51986815"/>
    <w:rsid w:val="51FF5A47"/>
    <w:rsid w:val="520C5746"/>
    <w:rsid w:val="532123F7"/>
    <w:rsid w:val="536740E8"/>
    <w:rsid w:val="53C2401E"/>
    <w:rsid w:val="53CE4770"/>
    <w:rsid w:val="54A31759"/>
    <w:rsid w:val="54E67898"/>
    <w:rsid w:val="557F5B5D"/>
    <w:rsid w:val="56020701"/>
    <w:rsid w:val="56B51551"/>
    <w:rsid w:val="56F72230"/>
    <w:rsid w:val="572E33BF"/>
    <w:rsid w:val="58163E8F"/>
    <w:rsid w:val="5846128A"/>
    <w:rsid w:val="58975A79"/>
    <w:rsid w:val="594D502E"/>
    <w:rsid w:val="5999312B"/>
    <w:rsid w:val="5A02319E"/>
    <w:rsid w:val="5B3B58D2"/>
    <w:rsid w:val="5BDE576D"/>
    <w:rsid w:val="5C1949F7"/>
    <w:rsid w:val="5C6E6AF1"/>
    <w:rsid w:val="5CC2508E"/>
    <w:rsid w:val="5D8503F6"/>
    <w:rsid w:val="5DB7702A"/>
    <w:rsid w:val="5E5341F0"/>
    <w:rsid w:val="5E71501E"/>
    <w:rsid w:val="5F296CFF"/>
    <w:rsid w:val="602A2D2E"/>
    <w:rsid w:val="60542DB5"/>
    <w:rsid w:val="60BE4285"/>
    <w:rsid w:val="60F05ADB"/>
    <w:rsid w:val="61025A59"/>
    <w:rsid w:val="611A2DA3"/>
    <w:rsid w:val="63536A40"/>
    <w:rsid w:val="63901A42"/>
    <w:rsid w:val="657D1B52"/>
    <w:rsid w:val="67C7218E"/>
    <w:rsid w:val="67F0485E"/>
    <w:rsid w:val="681A3FD0"/>
    <w:rsid w:val="68C25B1E"/>
    <w:rsid w:val="68FD3C3B"/>
    <w:rsid w:val="691B2548"/>
    <w:rsid w:val="69692B1A"/>
    <w:rsid w:val="69A00505"/>
    <w:rsid w:val="69BB610D"/>
    <w:rsid w:val="6AA87672"/>
    <w:rsid w:val="6ACF2E50"/>
    <w:rsid w:val="6B1271E1"/>
    <w:rsid w:val="6BBA3B00"/>
    <w:rsid w:val="6BCC7390"/>
    <w:rsid w:val="6F3C65DA"/>
    <w:rsid w:val="6F8101B4"/>
    <w:rsid w:val="6FD81A3A"/>
    <w:rsid w:val="701D01BA"/>
    <w:rsid w:val="706D3A74"/>
    <w:rsid w:val="70A46B2D"/>
    <w:rsid w:val="71B96608"/>
    <w:rsid w:val="72964253"/>
    <w:rsid w:val="72CE7E91"/>
    <w:rsid w:val="731B00BA"/>
    <w:rsid w:val="73530396"/>
    <w:rsid w:val="74545312"/>
    <w:rsid w:val="75263FB5"/>
    <w:rsid w:val="75F61CC1"/>
    <w:rsid w:val="762A658F"/>
    <w:rsid w:val="76FB4FCD"/>
    <w:rsid w:val="770F2826"/>
    <w:rsid w:val="771F6162"/>
    <w:rsid w:val="772462D2"/>
    <w:rsid w:val="78CE3A0F"/>
    <w:rsid w:val="78F817C4"/>
    <w:rsid w:val="7937120A"/>
    <w:rsid w:val="79654980"/>
    <w:rsid w:val="7A910122"/>
    <w:rsid w:val="7AED2E7F"/>
    <w:rsid w:val="7B152B01"/>
    <w:rsid w:val="7B2F045C"/>
    <w:rsid w:val="7B8D5F55"/>
    <w:rsid w:val="7C4165F9"/>
    <w:rsid w:val="7C5E5DE2"/>
    <w:rsid w:val="7C8D4639"/>
    <w:rsid w:val="7CE65DD7"/>
    <w:rsid w:val="7D2C01D8"/>
    <w:rsid w:val="7D2F59D0"/>
    <w:rsid w:val="7D67516A"/>
    <w:rsid w:val="7DD520D4"/>
    <w:rsid w:val="7F3E0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2"/>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autoRedefine/>
    <w:qFormat/>
    <w:uiPriority w:val="0"/>
    <w:pPr>
      <w:ind w:firstLine="420"/>
    </w:pPr>
    <w:rPr>
      <w:rFonts w:ascii="Times New Roman" w:hAnsi="Times New Roman"/>
      <w:sz w:val="21"/>
      <w:szCs w:val="20"/>
    </w:rPr>
  </w:style>
  <w:style w:type="paragraph" w:styleId="4">
    <w:name w:val="annotation text"/>
    <w:basedOn w:val="1"/>
    <w:semiHidden/>
    <w:unhideWhenUsed/>
    <w:qFormat/>
    <w:uiPriority w:val="0"/>
    <w:pPr>
      <w:jc w:val="left"/>
    </w:pPr>
  </w:style>
  <w:style w:type="paragraph" w:styleId="5">
    <w:name w:val="Plain Text"/>
    <w:basedOn w:val="1"/>
    <w:link w:val="19"/>
    <w:autoRedefine/>
    <w:qFormat/>
    <w:uiPriority w:val="0"/>
    <w:rPr>
      <w:rFonts w:ascii="宋体" w:hAnsi="Courier New" w:cs="Courier New"/>
      <w:sz w:val="21"/>
      <w:szCs w:val="21"/>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100" w:beforeAutospacing="1" w:after="100" w:afterAutospacing="1"/>
    </w:pPr>
    <w:rPr>
      <w:rFonts w:ascii="宋体" w:hAnsi="宋体" w:cs="宋体"/>
      <w:sz w:val="24"/>
    </w:rPr>
  </w:style>
  <w:style w:type="character" w:styleId="11">
    <w:name w:val="Strong"/>
    <w:autoRedefine/>
    <w:qFormat/>
    <w:uiPriority w:val="0"/>
    <w:rPr>
      <w:b/>
      <w:bCs/>
    </w:rPr>
  </w:style>
  <w:style w:type="character" w:customStyle="1" w:styleId="12">
    <w:name w:val="标题 2 字符"/>
    <w:link w:val="2"/>
    <w:autoRedefine/>
    <w:qFormat/>
    <w:uiPriority w:val="0"/>
    <w:rPr>
      <w:rFonts w:ascii="Arial" w:hAnsi="Arial" w:eastAsia="华文楷体"/>
      <w:b/>
      <w:bCs/>
      <w:color w:val="800080"/>
      <w:sz w:val="28"/>
      <w:szCs w:val="32"/>
    </w:rPr>
  </w:style>
  <w:style w:type="paragraph" w:customStyle="1" w:styleId="13">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14">
    <w:name w:val="List Paragraph"/>
    <w:basedOn w:val="1"/>
    <w:autoRedefine/>
    <w:unhideWhenUsed/>
    <w:qFormat/>
    <w:uiPriority w:val="34"/>
    <w:pPr>
      <w:ind w:firstLine="420" w:firstLineChars="200"/>
    </w:pPr>
  </w:style>
  <w:style w:type="paragraph" w:customStyle="1" w:styleId="15">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6">
    <w:name w:val="页眉 字符"/>
    <w:link w:val="7"/>
    <w:autoRedefine/>
    <w:qFormat/>
    <w:uiPriority w:val="0"/>
    <w:rPr>
      <w:rFonts w:ascii="Calibri" w:hAnsi="Calibri" w:eastAsia="宋体" w:cs="Times New Roman"/>
      <w:kern w:val="2"/>
      <w:sz w:val="18"/>
      <w:szCs w:val="18"/>
    </w:rPr>
  </w:style>
  <w:style w:type="character" w:customStyle="1" w:styleId="17">
    <w:name w:val="页脚 字符"/>
    <w:link w:val="6"/>
    <w:autoRedefine/>
    <w:qFormat/>
    <w:uiPriority w:val="0"/>
    <w:rPr>
      <w:rFonts w:ascii="Calibri" w:hAnsi="Calibri" w:eastAsia="宋体" w:cs="Times New Roman"/>
      <w:kern w:val="2"/>
      <w:sz w:val="18"/>
      <w:szCs w:val="18"/>
    </w:rPr>
  </w:style>
  <w:style w:type="character" w:customStyle="1" w:styleId="18">
    <w:name w:val="正文缩进 字符"/>
    <w:link w:val="3"/>
    <w:autoRedefine/>
    <w:qFormat/>
    <w:uiPriority w:val="0"/>
    <w:rPr>
      <w:rFonts w:ascii="Times New Roman" w:hAnsi="Times New Roman"/>
      <w:kern w:val="2"/>
      <w:sz w:val="21"/>
    </w:rPr>
  </w:style>
  <w:style w:type="character" w:customStyle="1" w:styleId="19">
    <w:name w:val="纯文本 字符"/>
    <w:link w:val="5"/>
    <w:autoRedefine/>
    <w:qFormat/>
    <w:uiPriority w:val="0"/>
    <w:rPr>
      <w:rFonts w:ascii="宋体" w:hAnsi="Courier New" w:cs="Courier New"/>
      <w:kern w:val="2"/>
      <w:sz w:val="21"/>
      <w:szCs w:val="21"/>
    </w:rPr>
  </w:style>
  <w:style w:type="character" w:customStyle="1" w:styleId="20">
    <w:name w:val="纯文本 字符1"/>
    <w:autoRedefine/>
    <w:qFormat/>
    <w:uiPriority w:val="0"/>
    <w:rPr>
      <w:rFonts w:ascii="宋体" w:hAnsi="Courier New" w:eastAsia="宋体" w:cs="Courier New"/>
      <w:kern w:val="2"/>
      <w:sz w:val="32"/>
      <w:szCs w:val="24"/>
    </w:rPr>
  </w:style>
  <w:style w:type="paragraph" w:customStyle="1" w:styleId="21">
    <w:name w:val="列出段落2"/>
    <w:basedOn w:val="1"/>
    <w:autoRedefine/>
    <w:qFormat/>
    <w:uiPriority w:val="34"/>
    <w:pPr>
      <w:ind w:firstLine="420" w:firstLineChars="200"/>
    </w:pPr>
    <w:rPr>
      <w:sz w:val="21"/>
      <w:szCs w:val="22"/>
    </w:rPr>
  </w:style>
  <w:style w:type="character" w:customStyle="1" w:styleId="22">
    <w:name w:val="NormalCharacter"/>
    <w:autoRedefine/>
    <w:qFormat/>
    <w:uiPriority w:val="0"/>
    <w:rPr>
      <w:sz w:val="21"/>
      <w:lang w:val="en-US" w:eastAsia="zh-CN"/>
    </w:rPr>
  </w:style>
  <w:style w:type="paragraph" w:customStyle="1" w:styleId="23">
    <w:name w:val="UserStyle_432"/>
    <w:basedOn w:val="1"/>
    <w:autoRedefine/>
    <w:qFormat/>
    <w:uiPriority w:val="0"/>
    <w:pPr>
      <w:widowControl/>
      <w:jc w:val="left"/>
      <w:textAlignment w:val="baseline"/>
    </w:pPr>
    <w:rPr>
      <w:rFonts w:ascii="宋体" w:hAnsi="宋体" w:eastAsia="等线"/>
      <w:kern w:val="0"/>
      <w:sz w:val="21"/>
      <w:szCs w:val="20"/>
    </w:rPr>
  </w:style>
  <w:style w:type="paragraph" w:styleId="24">
    <w:name w:val="No Spacing"/>
    <w:autoRedefine/>
    <w:qFormat/>
    <w:uiPriority w:val="99"/>
    <w:pPr>
      <w:widowControl w:val="0"/>
      <w:jc w:val="both"/>
    </w:pPr>
    <w:rPr>
      <w:rFonts w:asciiTheme="minorHAnsi" w:hAnsiTheme="minorHAnsi" w:eastAsiaTheme="minorEastAsia" w:cstheme="minorBidi"/>
      <w:kern w:val="2"/>
      <w:sz w:val="32"/>
      <w:szCs w:val="24"/>
      <w:lang w:val="en-US" w:eastAsia="zh-CN" w:bidi="ar-SA"/>
    </w:rPr>
  </w:style>
  <w:style w:type="paragraph" w:customStyle="1" w:styleId="25">
    <w:name w:val="Normal_1"/>
    <w:qFormat/>
    <w:uiPriority w:val="0"/>
    <w:rPr>
      <w:rFonts w:ascii="Times New Roman" w:hAnsi="Times New Roman" w:eastAsia="Times New Roman" w:cs="Times New Roman"/>
      <w:sz w:val="24"/>
      <w:szCs w:val="24"/>
      <w:lang w:val="en-US" w:eastAsia="zh-CN" w:bidi="ar-SA"/>
    </w:rPr>
  </w:style>
  <w:style w:type="paragraph" w:customStyle="1" w:styleId="26">
    <w:name w:val="修订1"/>
    <w:hidden/>
    <w:unhideWhenUsed/>
    <w:qFormat/>
    <w:uiPriority w:val="99"/>
    <w:rPr>
      <w:rFonts w:ascii="Calibri" w:hAnsi="Calibri" w:eastAsia="宋体" w:cs="Times New Roman"/>
      <w:kern w:val="2"/>
      <w:sz w:val="32"/>
      <w:szCs w:val="24"/>
      <w:lang w:val="en-US" w:eastAsia="zh-CN" w:bidi="ar-SA"/>
    </w:rPr>
  </w:style>
  <w:style w:type="paragraph" w:customStyle="1" w:styleId="27">
    <w:name w:val="修订2"/>
    <w:hidden/>
    <w:unhideWhenUsed/>
    <w:qFormat/>
    <w:uiPriority w:val="99"/>
    <w:rPr>
      <w:rFonts w:ascii="Calibri" w:hAnsi="Calibri" w:eastAsia="宋体" w:cs="Times New Roman"/>
      <w:kern w:val="2"/>
      <w:sz w:val="32"/>
      <w:szCs w:val="24"/>
      <w:lang w:val="en-US" w:eastAsia="zh-CN" w:bidi="ar-SA"/>
    </w:rPr>
  </w:style>
  <w:style w:type="paragraph" w:customStyle="1" w:styleId="28">
    <w:name w:val="Revision"/>
    <w:hidden/>
    <w:unhideWhenUsed/>
    <w:qFormat/>
    <w:uiPriority w:val="99"/>
    <w:rPr>
      <w:rFonts w:ascii="Calibri" w:hAnsi="Calibri"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6AE45-1626-42C4-99DC-DDFA1F3532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3029</Words>
  <Characters>3210</Characters>
  <Lines>308</Lines>
  <Paragraphs>243</Paragraphs>
  <TotalTime>1</TotalTime>
  <ScaleCrop>false</ScaleCrop>
  <LinksUpToDate>false</LinksUpToDate>
  <CharactersWithSpaces>3668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2022-03-20T14:32:00Z</dcterms:created>
  <dc:creator>netuser</dc:creator>
  <cp:lastModifiedBy>赵杰</cp:lastModifiedBy>
  <dcterms:modified xsi:type="dcterms:W3CDTF">2026-03-23T06:54:57Z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84DC2BD1095249E8A9E7A7236C931866_13</vt:lpwstr>
  </property>
  <property fmtid="{D5CDD505-2E9C-101B-9397-08002B2CF9AE}" pid="4" name="KSOTemplateDocerSaveRecord">
    <vt:lpwstr>eyJoZGlkIjoiZTNmZWQ4ZDMyMDU2MTY4ZmY4YjFhYjNkNzYxMTI0OWEiLCJ1c2VySWQiOiI4MjEzNDE2NTAifQ==</vt:lpwstr>
  </property>
</Properties>
</file>