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75015" w14:textId="5966A9A6" w:rsidR="00056B50" w:rsidRDefault="00B73DD6">
      <w:pPr>
        <w:spacing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B73DD6">
        <w:rPr>
          <w:rFonts w:ascii="宋体" w:hAnsi="宋体" w:hint="eastAsia"/>
          <w:b/>
          <w:sz w:val="44"/>
          <w:szCs w:val="30"/>
        </w:rPr>
        <w:t>英东楼二楼一、二期病房信息配套设备采购项目</w:t>
      </w:r>
      <w:r w:rsidR="00DA3C44">
        <w:rPr>
          <w:rFonts w:ascii="宋体" w:hAnsi="宋体" w:hint="eastAsia"/>
          <w:b/>
          <w:sz w:val="44"/>
          <w:szCs w:val="30"/>
        </w:rPr>
        <w:t>需求</w:t>
      </w:r>
    </w:p>
    <w:p w14:paraId="7FE13765" w14:textId="77777777" w:rsidR="00056B50" w:rsidRDefault="00DA3C44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14:paraId="5D31D47A" w14:textId="4F10B003" w:rsidR="00056B50" w:rsidRDefault="00DA3C44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项目名称：</w:t>
      </w:r>
      <w:r w:rsidR="00B73DD6" w:rsidRPr="00B73DD6">
        <w:rPr>
          <w:rFonts w:ascii="宋体" w:hAnsi="宋体" w:hint="eastAsia"/>
          <w:sz w:val="22"/>
        </w:rPr>
        <w:t>英东楼二楼一、二期病房信息配套设备采购项目</w:t>
      </w:r>
    </w:p>
    <w:p w14:paraId="31B1B617" w14:textId="77777777" w:rsidR="00056B50" w:rsidRDefault="00056B50">
      <w:pPr>
        <w:spacing w:line="360" w:lineRule="auto"/>
        <w:ind w:left="432"/>
        <w:rPr>
          <w:rFonts w:ascii="宋体" w:hAnsi="宋体"/>
          <w:sz w:val="22"/>
        </w:rPr>
      </w:pPr>
    </w:p>
    <w:p w14:paraId="3924B2F6" w14:textId="77777777" w:rsidR="00056B50" w:rsidRDefault="00DA3C44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采购清单</w:t>
      </w:r>
    </w:p>
    <w:p w14:paraId="25020EAA" w14:textId="77777777" w:rsidR="00056B50" w:rsidRDefault="00056B50">
      <w:pPr>
        <w:pStyle w:val="afd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eastAsia="宋体" w:hAnsi="宋体"/>
          <w:b/>
          <w:bCs/>
          <w:vanish/>
          <w:kern w:val="44"/>
          <w:szCs w:val="21"/>
        </w:rPr>
      </w:pPr>
    </w:p>
    <w:p w14:paraId="03D2053D" w14:textId="77777777" w:rsidR="00056B50" w:rsidRDefault="00056B50">
      <w:pPr>
        <w:pStyle w:val="afd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eastAsia="宋体" w:hAnsi="宋体"/>
          <w:b/>
          <w:bCs/>
          <w:vanish/>
          <w:kern w:val="44"/>
          <w:szCs w:val="21"/>
        </w:rPr>
      </w:pPr>
    </w:p>
    <w:p w14:paraId="084E3995" w14:textId="77777777" w:rsidR="00056B50" w:rsidRDefault="00056B50">
      <w:pPr>
        <w:pStyle w:val="afd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eastAsia="宋体" w:hAnsi="宋体"/>
          <w:b/>
          <w:bCs/>
          <w:vanish/>
          <w:kern w:val="44"/>
          <w:szCs w:val="21"/>
        </w:rPr>
      </w:pPr>
    </w:p>
    <w:p w14:paraId="7ABFA4B4" w14:textId="77777777" w:rsidR="00056B50" w:rsidRDefault="00056B50">
      <w:pPr>
        <w:pStyle w:val="afd"/>
        <w:keepNext/>
        <w:keepLines/>
        <w:numPr>
          <w:ilvl w:val="1"/>
          <w:numId w:val="1"/>
        </w:numPr>
        <w:snapToGrid w:val="0"/>
        <w:ind w:firstLineChars="0"/>
        <w:outlineLvl w:val="0"/>
        <w:rPr>
          <w:rFonts w:ascii="宋体" w:eastAsia="宋体" w:hAnsi="宋体"/>
          <w:b/>
          <w:bCs/>
          <w:vanish/>
          <w:kern w:val="44"/>
          <w:szCs w:val="21"/>
        </w:rPr>
      </w:pPr>
    </w:p>
    <w:p w14:paraId="7316F275" w14:textId="77777777" w:rsidR="00056B50" w:rsidRDefault="00DA3C44">
      <w:pPr>
        <w:snapToGrid w:val="0"/>
        <w:rPr>
          <w:szCs w:val="21"/>
        </w:rPr>
      </w:pPr>
      <w:r>
        <w:rPr>
          <w:rFonts w:hint="eastAsia"/>
          <w:szCs w:val="21"/>
        </w:rPr>
        <w:t>硬件清单如下：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136"/>
        <w:gridCol w:w="6739"/>
        <w:gridCol w:w="653"/>
      </w:tblGrid>
      <w:tr w:rsidR="00056B50" w14:paraId="7B620B6C" w14:textId="77777777" w:rsidTr="00E16100">
        <w:tc>
          <w:tcPr>
            <w:tcW w:w="532" w:type="dxa"/>
            <w:vAlign w:val="center"/>
          </w:tcPr>
          <w:p w14:paraId="651B3AA4" w14:textId="77777777" w:rsidR="00056B50" w:rsidRDefault="00DA3C44" w:rsidP="005B62DD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36" w:type="dxa"/>
            <w:vAlign w:val="center"/>
          </w:tcPr>
          <w:p w14:paraId="2C2CCF5F" w14:textId="77777777" w:rsidR="00056B50" w:rsidRDefault="00DA3C44" w:rsidP="005B62DD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6739" w:type="dxa"/>
            <w:vAlign w:val="center"/>
          </w:tcPr>
          <w:p w14:paraId="20C16067" w14:textId="77777777" w:rsidR="00056B50" w:rsidRDefault="00DA3C44" w:rsidP="005B62DD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配置描述</w:t>
            </w:r>
          </w:p>
        </w:tc>
        <w:tc>
          <w:tcPr>
            <w:tcW w:w="653" w:type="dxa"/>
            <w:vAlign w:val="center"/>
          </w:tcPr>
          <w:p w14:paraId="733E9ABE" w14:textId="77777777" w:rsidR="00056B50" w:rsidRDefault="00DA3C44" w:rsidP="005B62DD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</w:tr>
      <w:tr w:rsidR="00056B50" w14:paraId="28EC9DB6" w14:textId="77777777" w:rsidTr="00E16100">
        <w:tc>
          <w:tcPr>
            <w:tcW w:w="532" w:type="dxa"/>
            <w:vAlign w:val="center"/>
          </w:tcPr>
          <w:p w14:paraId="7B8E4F9A" w14:textId="77777777" w:rsidR="00056B50" w:rsidRDefault="00DA3C44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</w:t>
            </w:r>
          </w:p>
        </w:tc>
        <w:tc>
          <w:tcPr>
            <w:tcW w:w="1136" w:type="dxa"/>
            <w:vAlign w:val="center"/>
          </w:tcPr>
          <w:p w14:paraId="69B513D7" w14:textId="6A3FEBD9" w:rsidR="00056B50" w:rsidRDefault="0073514D">
            <w:pPr>
              <w:tabs>
                <w:tab w:val="left" w:pos="420"/>
              </w:tabs>
              <w:snapToGrid w:val="0"/>
              <w:jc w:val="left"/>
              <w:outlineLvl w:val="0"/>
              <w:rPr>
                <w:rFonts w:ascii="宋体" w:hAnsi="宋体" w:cs="宋体"/>
                <w:szCs w:val="21"/>
              </w:rPr>
            </w:pPr>
            <w:r w:rsidRPr="0073514D">
              <w:rPr>
                <w:rFonts w:hint="eastAsia"/>
                <w:szCs w:val="21"/>
              </w:rPr>
              <w:t>护理移动工作站</w:t>
            </w:r>
          </w:p>
        </w:tc>
        <w:tc>
          <w:tcPr>
            <w:tcW w:w="6739" w:type="dxa"/>
            <w:vAlign w:val="center"/>
          </w:tcPr>
          <w:p w14:paraId="44578933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一体化设计，主机、控制模组均集成在台面内部，不外露，整体重量≤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35kg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。</w:t>
            </w:r>
          </w:p>
          <w:p w14:paraId="6D373700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电池放置在车体底部且离地悬空，贴合国标技术设计要求，安全且维护方便。（需要提供实物照片否则不满足）</w:t>
            </w:r>
          </w:p>
          <w:p w14:paraId="7A45F428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采用模块化设计，台面、主机、显示器、抽屉等均可模块化安装和替换，方便后期维护。</w:t>
            </w:r>
          </w:p>
          <w:p w14:paraId="68B497CB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车体尺寸：台面宽度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450mm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±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10mm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，台面深度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480mm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±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10mm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。</w:t>
            </w:r>
          </w:p>
          <w:p w14:paraId="73302AEC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台面显示屏升降：台面和显示屏升降方式皆为电动升降，台面可升降范围为离地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895-1135mm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±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10%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，显示屏可升降范围为显示屏中心离台面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260-380mm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±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10%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。（需要提供实物照片否则不满足）</w:t>
            </w:r>
          </w:p>
          <w:p w14:paraId="19EB9A52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台面采用抗菌材质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ABS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一体成型塑料，台面为方型。（需要提供实物照片否则不满足）</w:t>
            </w:r>
          </w:p>
          <w:p w14:paraId="7E8BF58E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台面下框为整体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ABS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一体成型塑料。（需要提供实物照片否则不满足）</w:t>
            </w:r>
          </w:p>
          <w:p w14:paraId="5A584A83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台面下方具备手写板存储抽屉，宽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378*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深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185*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高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50mm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，侧边抽拉，方便使用。（需要提供实物照片否则不满足）</w:t>
            </w:r>
          </w:p>
          <w:p w14:paraId="082F5C3C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显示器采用支架固定方式，安装在台面后侧。显示器及支架居中设计，整体车体重心均匀稳定，推动时更加稳固方便，不干涉日常操作。显示器支持前后俯仰、左右旋转和横竖屏转换，俯仰≥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30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°，左右≤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180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°</w:t>
            </w:r>
          </w:p>
          <w:p w14:paraId="1BF218B4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底座相连的立柱需为窄立柱固定不动，与台面相连立柱需为宽立柱进行上下升降，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 xml:space="preserve"> 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立柱表面光洁，以便于清洁和消毒。侧部有装饰窄边设计，美观大方。</w:t>
            </w:r>
          </w:p>
          <w:p w14:paraId="31AA7FFE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控制面板：具备台面与显示器升降控制功能，具备电量显示及低电量报警功能，具备充电状态显示功能（充电电源状态指示和充电流水灯指示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)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；（需要提供实物照片否则不满足）</w:t>
            </w:r>
          </w:p>
          <w:p w14:paraId="74FCFB80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台面前部采用双把手位设计，中间带有跟台面一体化结合的加强筋，安全美观稳定性好。把手与台前跟中间加强部位为无缝一体化成形设计，颜色及材质一致，把手两端直接与台面相连为封闭式设计，防止钩挂线缆。（需要提供实物照片否则不满足）</w:t>
            </w:r>
          </w:p>
          <w:p w14:paraId="2849619A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lastRenderedPageBreak/>
              <w:t>键盘采用放置于台面下方，操作简单方便，不会影响到台面内部电气件的散热，保证安全性。（需要提供实物照片否则不满足）</w:t>
            </w:r>
          </w:p>
          <w:p w14:paraId="22320D6A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键盘托板宽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410*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深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182.5*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高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41mm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，配键盘鼠标，侧拉式鼠标小抽板，可操作鼠标，独立鼠标挂架（提供实物照片证明）</w:t>
            </w:r>
          </w:p>
          <w:p w14:paraId="75396562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配无线鼠标，及支持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usb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有线鼠标的放置。</w:t>
            </w:r>
          </w:p>
          <w:p w14:paraId="35F3648D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4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配备四个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4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寸医用进口静音万向轮，其中前两个轮子可以锁定。</w:t>
            </w:r>
          </w:p>
          <w:p w14:paraId="55654A1E" w14:textId="77777777" w:rsidR="00E16100" w:rsidRPr="00E16100" w:rsidRDefault="00E16100" w:rsidP="00E16100">
            <w:pPr>
              <w:widowControl/>
              <w:adjustRightInd w:val="0"/>
              <w:snapToGrid w:val="0"/>
              <w:spacing w:line="276" w:lineRule="auto"/>
              <w:jc w:val="left"/>
              <w:rPr>
                <w:szCs w:val="21"/>
              </w:rPr>
            </w:pPr>
            <w:r w:rsidRPr="00E16100">
              <w:rPr>
                <w:rFonts w:hint="eastAsia"/>
                <w:szCs w:val="21"/>
              </w:rPr>
              <w:t>主机系统：</w:t>
            </w:r>
          </w:p>
          <w:p w14:paraId="29D93306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显示终端采用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LED IPS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屏采用薄款窄边框设计，尺寸≥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21.5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”，最佳分辨率≥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1920x1080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。</w:t>
            </w:r>
          </w:p>
          <w:p w14:paraId="0C8723A8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CPU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：酷睿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 xml:space="preserve">I5 </w:t>
            </w:r>
            <w:r w:rsidRPr="00E16100">
              <w:rPr>
                <w:rFonts w:ascii="Times New Roman" w:eastAsia="宋体" w:hAnsi="Times New Roman"/>
                <w:szCs w:val="21"/>
                <w:lang w:val="en-US"/>
              </w:rPr>
              <w:t>-1145G7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及以上。</w:t>
            </w:r>
          </w:p>
          <w:p w14:paraId="376F9988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内存：≥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 xml:space="preserve">8GB 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内存。</w:t>
            </w:r>
          </w:p>
          <w:p w14:paraId="4F61C468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硬盘：固态硬盘，容量≥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256GB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，主机具备硬盘支架防震结构设计。</w:t>
            </w:r>
          </w:p>
          <w:p w14:paraId="74B8A6FD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网卡：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 xml:space="preserve">Intel 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系列网卡，支持内置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5G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物联网卡。</w:t>
            </w:r>
          </w:p>
          <w:p w14:paraId="6AEB369D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接口：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USB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接口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*6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。</w:t>
            </w:r>
          </w:p>
          <w:p w14:paraId="5C9B04DE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5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支持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windows 10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及以上操作系统。</w:t>
            </w:r>
          </w:p>
          <w:p w14:paraId="42169EC7" w14:textId="77777777" w:rsidR="00E16100" w:rsidRPr="00E16100" w:rsidRDefault="00E16100" w:rsidP="00E16100">
            <w:pPr>
              <w:widowControl/>
              <w:adjustRightInd w:val="0"/>
              <w:snapToGrid w:val="0"/>
              <w:spacing w:line="276" w:lineRule="auto"/>
              <w:jc w:val="left"/>
              <w:rPr>
                <w:szCs w:val="21"/>
              </w:rPr>
            </w:pPr>
            <w:r w:rsidRPr="00E16100">
              <w:rPr>
                <w:rFonts w:hint="eastAsia"/>
                <w:szCs w:val="21"/>
              </w:rPr>
              <w:t>电源系统：</w:t>
            </w:r>
          </w:p>
          <w:p w14:paraId="78D601DF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电池：采用磷酸铁锂材质软性包装电池，安全稳定，放置于底座底部，符合国标设计且维护方便。</w:t>
            </w:r>
          </w:p>
          <w:p w14:paraId="4512B016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电池支持总续航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8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小时以上，电池容量：电池平台电压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*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电芯容量（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24V*12AH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）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,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循环寿命≥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2000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次。</w:t>
            </w:r>
          </w:p>
          <w:p w14:paraId="78FA215E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电池认证：通过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ROHS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、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CE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、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FCC</w:t>
            </w: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电池通用安全认证，有效保证医用电气设备安全性。（需提供电池产品相关证书复印件，否则不满足）</w:t>
            </w:r>
          </w:p>
          <w:p w14:paraId="2EDF0A23" w14:textId="77777777" w:rsidR="00E16100" w:rsidRPr="00E16100" w:rsidRDefault="00E16100" w:rsidP="00E16100">
            <w:pPr>
              <w:pStyle w:val="afd"/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eastAsia="宋体" w:hAnsi="Times New Roman"/>
                <w:szCs w:val="21"/>
                <w:lang w:val="en-US"/>
              </w:rPr>
            </w:pPr>
            <w:r w:rsidRPr="00E16100">
              <w:rPr>
                <w:rFonts w:ascii="Times New Roman" w:eastAsia="宋体" w:hAnsi="Times New Roman" w:hint="eastAsia"/>
                <w:szCs w:val="21"/>
                <w:lang w:val="en-US"/>
              </w:rPr>
              <w:t>电源开关：有一键启动功能，可一键启动所有用电设备。</w:t>
            </w:r>
          </w:p>
          <w:p w14:paraId="46933A48" w14:textId="3D94A546" w:rsidR="005B62DD" w:rsidRPr="00E16100" w:rsidRDefault="00E16100" w:rsidP="00E16100">
            <w:pPr>
              <w:rPr>
                <w:szCs w:val="21"/>
              </w:rPr>
            </w:pPr>
            <w:r w:rsidRPr="00E16100">
              <w:rPr>
                <w:rFonts w:hint="eastAsia"/>
                <w:szCs w:val="21"/>
              </w:rPr>
              <w:t>提供由国家第三方专业检测机构出具的电池充满电后，工作站续航时间</w:t>
            </w:r>
            <w:r w:rsidRPr="00E16100">
              <w:rPr>
                <w:rFonts w:hint="eastAsia"/>
                <w:szCs w:val="21"/>
              </w:rPr>
              <w:t>8</w:t>
            </w:r>
            <w:r w:rsidRPr="00E16100">
              <w:rPr>
                <w:rFonts w:hint="eastAsia"/>
                <w:szCs w:val="21"/>
              </w:rPr>
              <w:t>小时以上的检测报告扫描件。</w:t>
            </w:r>
          </w:p>
        </w:tc>
        <w:tc>
          <w:tcPr>
            <w:tcW w:w="653" w:type="dxa"/>
            <w:vAlign w:val="center"/>
          </w:tcPr>
          <w:p w14:paraId="3800C939" w14:textId="34075166" w:rsidR="00056B50" w:rsidRDefault="0073514D">
            <w:pPr>
              <w:pStyle w:val="14"/>
              <w:snapToGrid w:val="0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6</w:t>
            </w:r>
          </w:p>
        </w:tc>
      </w:tr>
      <w:tr w:rsidR="00056B50" w14:paraId="6A842124" w14:textId="77777777" w:rsidTr="00E16100">
        <w:tc>
          <w:tcPr>
            <w:tcW w:w="532" w:type="dxa"/>
            <w:vAlign w:val="center"/>
          </w:tcPr>
          <w:p w14:paraId="7D26BF12" w14:textId="77777777" w:rsidR="00056B50" w:rsidRDefault="00DA3C44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2</w:t>
            </w:r>
          </w:p>
        </w:tc>
        <w:tc>
          <w:tcPr>
            <w:tcW w:w="1136" w:type="dxa"/>
            <w:vAlign w:val="center"/>
          </w:tcPr>
          <w:p w14:paraId="161C9F40" w14:textId="59D5038E" w:rsidR="00056B50" w:rsidRDefault="0073514D">
            <w:pPr>
              <w:tabs>
                <w:tab w:val="left" w:pos="420"/>
              </w:tabs>
              <w:snapToGrid w:val="0"/>
              <w:jc w:val="left"/>
              <w:outlineLvl w:val="0"/>
              <w:rPr>
                <w:rFonts w:ascii="宋体" w:hAnsi="宋体" w:cs="宋体"/>
                <w:szCs w:val="21"/>
              </w:rPr>
            </w:pPr>
            <w:r w:rsidRPr="0073514D">
              <w:rPr>
                <w:rFonts w:hint="eastAsia"/>
                <w:szCs w:val="21"/>
              </w:rPr>
              <w:t>数字签名终端</w:t>
            </w:r>
          </w:p>
        </w:tc>
        <w:tc>
          <w:tcPr>
            <w:tcW w:w="6739" w:type="dxa"/>
            <w:vAlign w:val="center"/>
          </w:tcPr>
          <w:p w14:paraId="0FD7A729" w14:textId="6A191C9C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系统：</w:t>
            </w:r>
            <w:r w:rsidRPr="00D93585">
              <w:rPr>
                <w:rFonts w:hint="eastAsia"/>
                <w:szCs w:val="21"/>
              </w:rPr>
              <w:t>Android 10</w:t>
            </w:r>
            <w:r>
              <w:rPr>
                <w:rFonts w:hint="eastAsia"/>
                <w:szCs w:val="21"/>
              </w:rPr>
              <w:t>以上</w:t>
            </w:r>
          </w:p>
          <w:p w14:paraId="5F3494C1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CPU/GPU</w:t>
            </w:r>
            <w:r w:rsidRPr="00D93585">
              <w:rPr>
                <w:rFonts w:hint="eastAsia"/>
                <w:szCs w:val="21"/>
              </w:rPr>
              <w:t>：</w:t>
            </w:r>
          </w:p>
          <w:p w14:paraId="7F3B872D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8 Cores 1.8GHZ 64 bit ARNv8-A</w:t>
            </w:r>
            <w:r w:rsidRPr="00D93585">
              <w:rPr>
                <w:rFonts w:hint="eastAsia"/>
                <w:szCs w:val="21"/>
              </w:rPr>
              <w:t>、</w:t>
            </w:r>
          </w:p>
          <w:p w14:paraId="29BDCC19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szCs w:val="21"/>
              </w:rPr>
              <w:t>PowerVR Rogue GE8320</w:t>
            </w:r>
          </w:p>
          <w:p w14:paraId="714BB392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显示屏：</w:t>
            </w:r>
          </w:p>
          <w:p w14:paraId="0034D5BD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10</w:t>
            </w:r>
            <w:r w:rsidRPr="00D93585">
              <w:rPr>
                <w:rFonts w:hint="eastAsia"/>
                <w:szCs w:val="21"/>
              </w:rPr>
              <w:t>寸、</w:t>
            </w:r>
            <w:r w:rsidRPr="00D93585">
              <w:rPr>
                <w:rFonts w:hint="eastAsia"/>
                <w:szCs w:val="21"/>
              </w:rPr>
              <w:t>IPS</w:t>
            </w:r>
            <w:r w:rsidRPr="00D93585">
              <w:rPr>
                <w:rFonts w:hint="eastAsia"/>
                <w:szCs w:val="21"/>
              </w:rPr>
              <w:t>高清显示屏、多点电容式触摸手写屏</w:t>
            </w:r>
          </w:p>
          <w:p w14:paraId="05F86425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电池：</w:t>
            </w:r>
            <w:r w:rsidRPr="00D93585">
              <w:rPr>
                <w:rFonts w:hint="eastAsia"/>
                <w:szCs w:val="21"/>
              </w:rPr>
              <w:t>NTC</w:t>
            </w:r>
            <w:r w:rsidRPr="00D93585">
              <w:rPr>
                <w:rFonts w:hint="eastAsia"/>
                <w:szCs w:val="21"/>
              </w:rPr>
              <w:t>温控</w:t>
            </w:r>
            <w:r w:rsidRPr="00D93585">
              <w:rPr>
                <w:rFonts w:hint="eastAsia"/>
                <w:szCs w:val="21"/>
              </w:rPr>
              <w:t xml:space="preserve"> </w:t>
            </w:r>
            <w:r w:rsidRPr="00D93585">
              <w:rPr>
                <w:rFonts w:hint="eastAsia"/>
                <w:szCs w:val="21"/>
              </w:rPr>
              <w:t>锂聚合物电池、电池容量</w:t>
            </w:r>
            <w:r w:rsidRPr="00D93585">
              <w:rPr>
                <w:rFonts w:hint="eastAsia"/>
                <w:szCs w:val="21"/>
              </w:rPr>
              <w:t>8000mAh</w:t>
            </w:r>
          </w:p>
          <w:p w14:paraId="25268090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存储设备：</w:t>
            </w:r>
          </w:p>
          <w:p w14:paraId="511EE119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系统内存：≥</w:t>
            </w:r>
            <w:r w:rsidRPr="00D93585">
              <w:rPr>
                <w:rFonts w:hint="eastAsia"/>
                <w:szCs w:val="21"/>
              </w:rPr>
              <w:t>4GB</w:t>
            </w:r>
            <w:r w:rsidRPr="00D93585">
              <w:rPr>
                <w:rFonts w:hint="eastAsia"/>
                <w:szCs w:val="21"/>
              </w:rPr>
              <w:t>，存储容量：≥</w:t>
            </w:r>
            <w:r w:rsidRPr="00D93585">
              <w:rPr>
                <w:rFonts w:hint="eastAsia"/>
                <w:szCs w:val="21"/>
              </w:rPr>
              <w:t>64GB</w:t>
            </w:r>
            <w:r w:rsidRPr="00D93585">
              <w:rPr>
                <w:rFonts w:hint="eastAsia"/>
                <w:szCs w:val="21"/>
              </w:rPr>
              <w:t>，</w:t>
            </w:r>
          </w:p>
          <w:p w14:paraId="28AE6C5D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支持</w:t>
            </w:r>
            <w:r w:rsidRPr="00D93585">
              <w:rPr>
                <w:szCs w:val="21"/>
              </w:rPr>
              <w:t>Micro SD</w:t>
            </w:r>
            <w:r w:rsidRPr="00D93585">
              <w:rPr>
                <w:rFonts w:hint="eastAsia"/>
                <w:szCs w:val="21"/>
              </w:rPr>
              <w:t>（</w:t>
            </w:r>
            <w:r w:rsidRPr="00D93585">
              <w:rPr>
                <w:szCs w:val="21"/>
              </w:rPr>
              <w:t>TF</w:t>
            </w:r>
            <w:r w:rsidRPr="00D93585">
              <w:rPr>
                <w:rFonts w:hint="eastAsia"/>
                <w:szCs w:val="21"/>
              </w:rPr>
              <w:t>）卡，最大支持</w:t>
            </w:r>
            <w:r w:rsidRPr="00D93585">
              <w:rPr>
                <w:szCs w:val="21"/>
              </w:rPr>
              <w:t>256GB</w:t>
            </w:r>
          </w:p>
          <w:p w14:paraId="467FF9B6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摄像头：前置摄像头</w:t>
            </w:r>
            <w:r w:rsidRPr="00D93585">
              <w:rPr>
                <w:rFonts w:hint="eastAsia"/>
                <w:szCs w:val="21"/>
              </w:rPr>
              <w:t>500w</w:t>
            </w:r>
            <w:r w:rsidRPr="00D93585">
              <w:rPr>
                <w:rFonts w:hint="eastAsia"/>
                <w:szCs w:val="21"/>
              </w:rPr>
              <w:t>、后置摄像头</w:t>
            </w:r>
            <w:r w:rsidRPr="00D93585">
              <w:rPr>
                <w:rFonts w:hint="eastAsia"/>
                <w:szCs w:val="21"/>
              </w:rPr>
              <w:t>1300w</w:t>
            </w:r>
          </w:p>
          <w:p w14:paraId="369B915C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网络连接：</w:t>
            </w:r>
          </w:p>
          <w:p w14:paraId="092452E3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szCs w:val="21"/>
              </w:rPr>
              <w:t>4G:WCDMA:Band1/2/5/8,</w:t>
            </w:r>
          </w:p>
          <w:p w14:paraId="518C877C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szCs w:val="21"/>
              </w:rPr>
              <w:t>TD=SCDMA:Band34/39,CDMA2000,</w:t>
            </w:r>
          </w:p>
          <w:p w14:paraId="173682A8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szCs w:val="21"/>
              </w:rPr>
              <w:t>TDD-LTE:Band:34/38/39/40/41,</w:t>
            </w:r>
          </w:p>
          <w:p w14:paraId="213F1C02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FDD-LTE:Band1/3/5/7/8</w:t>
            </w:r>
            <w:r w:rsidRPr="00D93585">
              <w:rPr>
                <w:rFonts w:hint="eastAsia"/>
                <w:szCs w:val="21"/>
              </w:rPr>
              <w:t>、</w:t>
            </w:r>
          </w:p>
          <w:p w14:paraId="0D223C51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3G</w:t>
            </w:r>
            <w:r w:rsidRPr="00D93585">
              <w:rPr>
                <w:rFonts w:hint="eastAsia"/>
                <w:szCs w:val="21"/>
              </w:rPr>
              <w:t>：支持频段：</w:t>
            </w:r>
            <w:r w:rsidRPr="00D93585">
              <w:rPr>
                <w:rFonts w:hint="eastAsia"/>
                <w:szCs w:val="21"/>
              </w:rPr>
              <w:t>850/1900/2100GHz</w:t>
            </w:r>
            <w:r w:rsidRPr="00D93585">
              <w:rPr>
                <w:rFonts w:hint="eastAsia"/>
                <w:szCs w:val="21"/>
              </w:rPr>
              <w:t>、</w:t>
            </w:r>
          </w:p>
          <w:p w14:paraId="75709CC1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2G</w:t>
            </w:r>
            <w:r w:rsidRPr="00D93585">
              <w:rPr>
                <w:rFonts w:hint="eastAsia"/>
                <w:szCs w:val="21"/>
              </w:rPr>
              <w:t>：支持频段：</w:t>
            </w:r>
            <w:r w:rsidRPr="00D93585">
              <w:rPr>
                <w:rFonts w:hint="eastAsia"/>
                <w:szCs w:val="21"/>
              </w:rPr>
              <w:t>850/900/1800/1900GHz</w:t>
            </w:r>
          </w:p>
          <w:p w14:paraId="7C3A9431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WiFi</w:t>
            </w:r>
            <w:r w:rsidRPr="00D93585">
              <w:rPr>
                <w:rFonts w:hint="eastAsia"/>
                <w:szCs w:val="21"/>
              </w:rPr>
              <w:t>：支持</w:t>
            </w:r>
            <w:r w:rsidRPr="00D93585">
              <w:rPr>
                <w:rFonts w:hint="eastAsia"/>
                <w:szCs w:val="21"/>
              </w:rPr>
              <w:t>802 11 ac/abgn2 4G/5 8G</w:t>
            </w:r>
            <w:r w:rsidRPr="00D93585">
              <w:rPr>
                <w:rFonts w:hint="eastAsia"/>
                <w:szCs w:val="21"/>
              </w:rPr>
              <w:t>双频</w:t>
            </w:r>
            <w:r w:rsidRPr="00D93585">
              <w:rPr>
                <w:rFonts w:hint="eastAsia"/>
                <w:szCs w:val="21"/>
              </w:rPr>
              <w:t>WIFI</w:t>
            </w:r>
          </w:p>
          <w:p w14:paraId="6E541435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蓝牙</w:t>
            </w:r>
            <w:r w:rsidRPr="00D93585">
              <w:rPr>
                <w:rFonts w:hint="eastAsia"/>
                <w:szCs w:val="21"/>
              </w:rPr>
              <w:t>BT50</w:t>
            </w:r>
          </w:p>
          <w:p w14:paraId="2A983190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szCs w:val="21"/>
              </w:rPr>
              <w:lastRenderedPageBreak/>
              <w:t>GPS GPS+Glonass+Beidou+Galileo</w:t>
            </w:r>
          </w:p>
          <w:p w14:paraId="2BB221FA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音频：</w:t>
            </w:r>
            <w:r w:rsidRPr="00D93585">
              <w:rPr>
                <w:rFonts w:hint="eastAsia"/>
                <w:szCs w:val="21"/>
              </w:rPr>
              <w:t>2</w:t>
            </w:r>
            <w:r w:rsidRPr="00D93585">
              <w:rPr>
                <w:rFonts w:hint="eastAsia"/>
                <w:szCs w:val="21"/>
              </w:rPr>
              <w:t>个立体扬声器、</w:t>
            </w:r>
            <w:r w:rsidRPr="00D93585">
              <w:rPr>
                <w:rFonts w:hint="eastAsia"/>
                <w:szCs w:val="21"/>
              </w:rPr>
              <w:t>1</w:t>
            </w:r>
            <w:r w:rsidRPr="00D93585">
              <w:rPr>
                <w:rFonts w:hint="eastAsia"/>
                <w:szCs w:val="21"/>
              </w:rPr>
              <w:t>个麦克风</w:t>
            </w:r>
          </w:p>
          <w:p w14:paraId="6BCE444A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按键：电源键、音量</w:t>
            </w:r>
            <w:r w:rsidRPr="00D93585">
              <w:rPr>
                <w:rFonts w:hint="eastAsia"/>
                <w:szCs w:val="21"/>
              </w:rPr>
              <w:t>+</w:t>
            </w:r>
            <w:r w:rsidRPr="00D93585">
              <w:rPr>
                <w:rFonts w:hint="eastAsia"/>
                <w:szCs w:val="21"/>
              </w:rPr>
              <w:t>、音量</w:t>
            </w:r>
            <w:r w:rsidRPr="00D93585">
              <w:rPr>
                <w:rFonts w:hint="eastAsia"/>
                <w:szCs w:val="21"/>
              </w:rPr>
              <w:t>-</w:t>
            </w:r>
            <w:r w:rsidRPr="00D93585">
              <w:rPr>
                <w:rFonts w:hint="eastAsia"/>
                <w:szCs w:val="21"/>
              </w:rPr>
              <w:t>、功能键</w:t>
            </w:r>
          </w:p>
          <w:p w14:paraId="631ECE3B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外置接口：</w:t>
            </w:r>
          </w:p>
          <w:p w14:paraId="2FDA974F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DC 5V/2A</w:t>
            </w:r>
            <w:r w:rsidRPr="00D93585">
              <w:rPr>
                <w:rFonts w:hint="eastAsia"/>
                <w:szCs w:val="21"/>
              </w:rPr>
              <w:t>充电接口、</w:t>
            </w:r>
          </w:p>
          <w:p w14:paraId="6FEB7E6C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耳机接口</w:t>
            </w:r>
            <w:r w:rsidRPr="00D93585">
              <w:rPr>
                <w:rFonts w:hint="eastAsia"/>
                <w:szCs w:val="21"/>
              </w:rPr>
              <w:t>3.5mm</w:t>
            </w:r>
            <w:r w:rsidRPr="00D93585">
              <w:rPr>
                <w:rFonts w:hint="eastAsia"/>
                <w:szCs w:val="21"/>
              </w:rPr>
              <w:t>苹果规格四段（</w:t>
            </w:r>
            <w:r w:rsidRPr="00D93585">
              <w:rPr>
                <w:rFonts w:hint="eastAsia"/>
                <w:szCs w:val="21"/>
              </w:rPr>
              <w:t>L/R/G/M</w:t>
            </w:r>
            <w:r w:rsidRPr="00D93585">
              <w:rPr>
                <w:rFonts w:hint="eastAsia"/>
                <w:szCs w:val="21"/>
              </w:rPr>
              <w:t>）、</w:t>
            </w:r>
          </w:p>
          <w:p w14:paraId="385DF570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Type-C</w:t>
            </w:r>
            <w:r w:rsidRPr="00D93585">
              <w:rPr>
                <w:rFonts w:hint="eastAsia"/>
                <w:szCs w:val="21"/>
              </w:rPr>
              <w:t>接口（快充</w:t>
            </w:r>
            <w:r w:rsidRPr="00D93585">
              <w:rPr>
                <w:rFonts w:hint="eastAsia"/>
                <w:szCs w:val="21"/>
              </w:rPr>
              <w:t>/</w:t>
            </w:r>
            <w:r w:rsidRPr="00D93585">
              <w:rPr>
                <w:rFonts w:hint="eastAsia"/>
                <w:szCs w:val="21"/>
              </w:rPr>
              <w:t>数据传输）</w:t>
            </w:r>
            <w:r w:rsidRPr="00D93585">
              <w:rPr>
                <w:rFonts w:hint="eastAsia"/>
                <w:szCs w:val="21"/>
              </w:rPr>
              <w:t xml:space="preserve"> </w:t>
            </w:r>
            <w:r w:rsidRPr="00D93585">
              <w:rPr>
                <w:rFonts w:hint="eastAsia"/>
                <w:szCs w:val="21"/>
              </w:rPr>
              <w:t>、</w:t>
            </w:r>
          </w:p>
          <w:p w14:paraId="079D9B70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SD/SIM</w:t>
            </w:r>
            <w:r w:rsidRPr="00D93585">
              <w:rPr>
                <w:rFonts w:hint="eastAsia"/>
                <w:szCs w:val="21"/>
              </w:rPr>
              <w:t>卡插入接口</w:t>
            </w:r>
          </w:p>
          <w:p w14:paraId="4460D1AF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指纹模块：</w:t>
            </w:r>
          </w:p>
          <w:p w14:paraId="5158F0AD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支持</w:t>
            </w:r>
            <w:r w:rsidRPr="00D93585">
              <w:rPr>
                <w:rFonts w:hint="eastAsia"/>
                <w:szCs w:val="21"/>
              </w:rPr>
              <w:t>USB</w:t>
            </w:r>
            <w:r w:rsidRPr="00D93585">
              <w:rPr>
                <w:rFonts w:hint="eastAsia"/>
                <w:szCs w:val="21"/>
              </w:rPr>
              <w:t>通讯模式</w:t>
            </w:r>
            <w:r w:rsidRPr="00D93585">
              <w:rPr>
                <w:rFonts w:hint="eastAsia"/>
                <w:szCs w:val="21"/>
              </w:rPr>
              <w:t>/</w:t>
            </w:r>
            <w:r w:rsidRPr="00D93585">
              <w:rPr>
                <w:rFonts w:hint="eastAsia"/>
                <w:szCs w:val="21"/>
              </w:rPr>
              <w:t>支持</w:t>
            </w:r>
            <w:r w:rsidRPr="00D93585">
              <w:rPr>
                <w:rFonts w:hint="eastAsia"/>
                <w:szCs w:val="21"/>
              </w:rPr>
              <w:t>SPI</w:t>
            </w:r>
            <w:r w:rsidRPr="00D93585">
              <w:rPr>
                <w:rFonts w:hint="eastAsia"/>
                <w:szCs w:val="21"/>
              </w:rPr>
              <w:t>通讯模式的指纹模块，</w:t>
            </w:r>
          </w:p>
          <w:p w14:paraId="5C160F56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标准大指纹采集、公安部指纹模块</w:t>
            </w:r>
          </w:p>
          <w:p w14:paraId="5557450F" w14:textId="77777777" w:rsidR="00D93585" w:rsidRPr="00D93585" w:rsidRDefault="00D93585" w:rsidP="00D93585">
            <w:pPr>
              <w:jc w:val="left"/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软件适配：</w:t>
            </w:r>
          </w:p>
          <w:p w14:paraId="19BD4229" w14:textId="10014318" w:rsidR="00056B50" w:rsidRPr="00D93585" w:rsidRDefault="00D93585" w:rsidP="00D93585">
            <w:pPr>
              <w:rPr>
                <w:szCs w:val="21"/>
              </w:rPr>
            </w:pPr>
            <w:r w:rsidRPr="00D93585">
              <w:rPr>
                <w:rFonts w:hint="eastAsia"/>
                <w:szCs w:val="21"/>
              </w:rPr>
              <w:t>与院方在用医网信</w:t>
            </w:r>
            <w:r w:rsidRPr="00D93585">
              <w:rPr>
                <w:rFonts w:hint="eastAsia"/>
                <w:szCs w:val="21"/>
              </w:rPr>
              <w:t>APP</w:t>
            </w:r>
            <w:r w:rsidRPr="00D93585">
              <w:rPr>
                <w:rFonts w:hint="eastAsia"/>
                <w:szCs w:val="21"/>
              </w:rPr>
              <w:t>无缝衔接适配软件所有应用</w:t>
            </w:r>
          </w:p>
        </w:tc>
        <w:tc>
          <w:tcPr>
            <w:tcW w:w="653" w:type="dxa"/>
            <w:vAlign w:val="center"/>
          </w:tcPr>
          <w:p w14:paraId="11F423E3" w14:textId="0C42D405" w:rsidR="00056B50" w:rsidRDefault="0073514D">
            <w:pPr>
              <w:pStyle w:val="14"/>
              <w:snapToGrid w:val="0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6</w:t>
            </w:r>
          </w:p>
        </w:tc>
      </w:tr>
      <w:tr w:rsidR="00FA2C84" w14:paraId="012A4A1D" w14:textId="77777777" w:rsidTr="00E16100">
        <w:tc>
          <w:tcPr>
            <w:tcW w:w="532" w:type="dxa"/>
            <w:vAlign w:val="center"/>
          </w:tcPr>
          <w:p w14:paraId="05327035" w14:textId="2D6DEADC" w:rsidR="00FA2C84" w:rsidRDefault="00FA2C84" w:rsidP="00FA2C84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3</w:t>
            </w:r>
          </w:p>
        </w:tc>
        <w:tc>
          <w:tcPr>
            <w:tcW w:w="1136" w:type="dxa"/>
            <w:vAlign w:val="center"/>
          </w:tcPr>
          <w:p w14:paraId="7B07545A" w14:textId="6D2DBBA6" w:rsidR="00FA2C84" w:rsidRPr="000D6CA7" w:rsidRDefault="00FA2C84" w:rsidP="00FA2C84">
            <w:pPr>
              <w:tabs>
                <w:tab w:val="left" w:pos="420"/>
              </w:tabs>
              <w:snapToGrid w:val="0"/>
              <w:jc w:val="left"/>
              <w:outlineLvl w:val="0"/>
              <w:rPr>
                <w:rFonts w:ascii="宋体" w:hAnsi="宋体" w:cs="宋体"/>
                <w:szCs w:val="21"/>
              </w:rPr>
            </w:pPr>
            <w:r w:rsidRPr="0073514D">
              <w:rPr>
                <w:rFonts w:hint="eastAsia"/>
                <w:szCs w:val="21"/>
              </w:rPr>
              <w:t>会诊交互展示终端</w:t>
            </w:r>
          </w:p>
        </w:tc>
        <w:tc>
          <w:tcPr>
            <w:tcW w:w="6739" w:type="dxa"/>
            <w:vAlign w:val="center"/>
          </w:tcPr>
          <w:p w14:paraId="1CAA9DAA" w14:textId="1F59605F" w:rsidR="00FA2C84" w:rsidRDefault="00FA2C84" w:rsidP="00FA2C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屏幕基本参数：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英寸液晶屏，</w:t>
            </w:r>
            <w:r>
              <w:rPr>
                <w:rFonts w:hint="eastAsia"/>
              </w:rPr>
              <w:t>16:9</w:t>
            </w:r>
            <w:r>
              <w:rPr>
                <w:rFonts w:hint="eastAsia"/>
              </w:rPr>
              <w:t>比例，分辨率</w:t>
            </w:r>
            <w:r>
              <w:rPr>
                <w:rFonts w:hint="eastAsia"/>
              </w:rPr>
              <w:t>3840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2160 (4K)</w:t>
            </w:r>
            <w:r>
              <w:rPr>
                <w:rFonts w:hint="eastAsia"/>
              </w:rPr>
              <w:t>，刷新率</w:t>
            </w:r>
            <w:r>
              <w:rPr>
                <w:rFonts w:hint="eastAsia"/>
              </w:rPr>
              <w:t>60Hz</w:t>
            </w:r>
            <w:r>
              <w:rPr>
                <w:rFonts w:hint="eastAsia"/>
              </w:rPr>
              <w:t>，亮度为</w:t>
            </w:r>
            <w:r>
              <w:rPr>
                <w:rFonts w:hint="eastAsia"/>
              </w:rPr>
              <w:t>350cd/m</w:t>
            </w:r>
            <w:r>
              <w:rPr>
                <w:rFonts w:hint="eastAsia"/>
              </w:rPr>
              <w:t>²</w:t>
            </w:r>
            <w:bookmarkStart w:id="0" w:name="_GoBack"/>
            <w:bookmarkEnd w:id="0"/>
          </w:p>
          <w:p w14:paraId="586F4AD6" w14:textId="00705F11" w:rsidR="00FA2C84" w:rsidRDefault="00FA2C84" w:rsidP="00FA2C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色彩表现：色彩度支持</w:t>
            </w:r>
            <w:r>
              <w:rPr>
                <w:rFonts w:hint="eastAsia"/>
              </w:rPr>
              <w:t>10bit (8bit+FRC)</w:t>
            </w:r>
            <w:r>
              <w:rPr>
                <w:rFonts w:hint="eastAsia"/>
              </w:rPr>
              <w:t>，但色域为</w:t>
            </w:r>
            <w:r>
              <w:rPr>
                <w:rFonts w:hint="eastAsia"/>
              </w:rPr>
              <w:t>85% NTSC</w:t>
            </w:r>
            <w:r>
              <w:rPr>
                <w:rFonts w:hint="eastAsia"/>
              </w:rPr>
              <w:t>，略低于需求的</w:t>
            </w:r>
            <w:r w:rsidR="00E84C9D">
              <w:rPr>
                <w:rFonts w:hint="eastAsia"/>
              </w:rPr>
              <w:t>90% NTSC</w:t>
            </w:r>
          </w:p>
          <w:p w14:paraId="4096E9E8" w14:textId="29882268" w:rsidR="00FA2C84" w:rsidRDefault="00FA2C84" w:rsidP="00FA2C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触控技术：采用红外触控技术，支持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点书写和触摸</w:t>
            </w:r>
          </w:p>
          <w:p w14:paraId="78982DEA" w14:textId="4E2ABFBB" w:rsidR="00FA2C84" w:rsidRDefault="00FA2C84" w:rsidP="00FA2C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无线模块：内置双</w:t>
            </w:r>
            <w:r>
              <w:rPr>
                <w:rFonts w:hint="eastAsia"/>
              </w:rPr>
              <w:t>Wi-Fi</w:t>
            </w:r>
            <w:r>
              <w:rPr>
                <w:rFonts w:hint="eastAsia"/>
              </w:rPr>
              <w:t>模块，支持</w:t>
            </w:r>
            <w:r>
              <w:rPr>
                <w:rFonts w:hint="eastAsia"/>
              </w:rPr>
              <w:t>802.11 a/b/g/n/ac/ax</w:t>
            </w:r>
            <w:r>
              <w:rPr>
                <w:rFonts w:hint="eastAsia"/>
              </w:rPr>
              <w:t>协议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即</w:t>
            </w:r>
            <w:r w:rsidR="00E84C9D">
              <w:rPr>
                <w:rFonts w:hint="eastAsia"/>
              </w:rPr>
              <w:t>Wi-Fi 6)</w:t>
            </w:r>
          </w:p>
          <w:p w14:paraId="01265289" w14:textId="466F91DC" w:rsidR="00FA2C84" w:rsidRDefault="00FA2C84" w:rsidP="00FA2C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内置摄像头：正面内置</w:t>
            </w:r>
            <w:r>
              <w:rPr>
                <w:rFonts w:hint="eastAsia"/>
              </w:rPr>
              <w:t>4K</w:t>
            </w:r>
            <w:r>
              <w:rPr>
                <w:rFonts w:hint="eastAsia"/>
              </w:rPr>
              <w:t>摄像头，但视频拍摄最高为</w:t>
            </w:r>
            <w:r>
              <w:rPr>
                <w:rFonts w:hint="eastAsia"/>
              </w:rPr>
              <w:t>1080P 30fps</w:t>
            </w:r>
            <w:r>
              <w:rPr>
                <w:rFonts w:hint="eastAsia"/>
              </w:rPr>
              <w:t>，未达到需求的“</w:t>
            </w:r>
            <w:r>
              <w:rPr>
                <w:rFonts w:hint="eastAsia"/>
              </w:rPr>
              <w:t>4K 30fps</w:t>
            </w:r>
            <w:r>
              <w:rPr>
                <w:rFonts w:hint="eastAsia"/>
              </w:rPr>
              <w:t>”</w:t>
            </w:r>
          </w:p>
          <w:p w14:paraId="3639143B" w14:textId="135BDA56" w:rsidR="00FA2C84" w:rsidRDefault="00FA2C84" w:rsidP="00FA2C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6. </w:t>
            </w:r>
            <w:r>
              <w:rPr>
                <w:rFonts w:hint="eastAsia"/>
              </w:rPr>
              <w:t>音频配置：内置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个麦克风阵列和</w:t>
            </w:r>
            <w:r>
              <w:rPr>
                <w:rFonts w:hint="eastAsia"/>
              </w:rPr>
              <w:t>30W (2</w:t>
            </w:r>
            <w:r>
              <w:rPr>
                <w:rFonts w:hint="eastAsia"/>
              </w:rPr>
              <w:t>个全频</w:t>
            </w:r>
            <w:r>
              <w:rPr>
                <w:rFonts w:hint="eastAsia"/>
              </w:rPr>
              <w:t>+2</w:t>
            </w:r>
            <w:r>
              <w:rPr>
                <w:rFonts w:hint="eastAsia"/>
              </w:rPr>
              <w:t>个高频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扬声器</w:t>
            </w:r>
          </w:p>
          <w:p w14:paraId="46C9F9B2" w14:textId="74E5A30B" w:rsidR="00FA2C84" w:rsidRDefault="00FA2C84" w:rsidP="00FA2C84">
            <w:pPr>
              <w:rPr>
                <w:rFonts w:hint="eastAsia"/>
              </w:rPr>
            </w:pPr>
            <w:r>
              <w:rPr>
                <w:rFonts w:hint="eastAsia"/>
              </w:rPr>
              <w:t>7. I/O</w:t>
            </w:r>
            <w:r>
              <w:rPr>
                <w:rFonts w:hint="eastAsia"/>
              </w:rPr>
              <w:t>接口：接口配置满足并超出需求：</w:t>
            </w:r>
            <w:r>
              <w:rPr>
                <w:rFonts w:hint="eastAsia"/>
              </w:rPr>
              <w:t>HDMI IN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USB 3.0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 (</w:t>
            </w:r>
            <w:r>
              <w:rPr>
                <w:rFonts w:hint="eastAsia"/>
              </w:rPr>
              <w:t>前置</w:t>
            </w:r>
            <w:r>
              <w:rPr>
                <w:rFonts w:hint="eastAsia"/>
              </w:rPr>
              <w:t>2+</w:t>
            </w:r>
            <w:r>
              <w:rPr>
                <w:rFonts w:hint="eastAsia"/>
              </w:rPr>
              <w:t>侧置</w:t>
            </w: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USB 2.0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Type-C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RJ45</w:t>
            </w:r>
            <w:r>
              <w:rPr>
                <w:rFonts w:hint="eastAsia"/>
              </w:rPr>
              <w:t>×</w:t>
            </w:r>
            <w:r w:rsidR="00E84C9D">
              <w:rPr>
                <w:rFonts w:hint="eastAsia"/>
              </w:rPr>
              <w:t>1</w:t>
            </w:r>
          </w:p>
          <w:p w14:paraId="4D7CF3EF" w14:textId="09B6A912" w:rsidR="00FA2C84" w:rsidRDefault="00FA2C84" w:rsidP="00FA2C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8. </w:t>
            </w:r>
            <w:r>
              <w:rPr>
                <w:rFonts w:hint="eastAsia"/>
              </w:rPr>
              <w:t>无线传屏：无线投屏最高支持</w:t>
            </w:r>
            <w:r>
              <w:rPr>
                <w:rFonts w:hint="eastAsia"/>
              </w:rPr>
              <w:t>4K 30fps</w:t>
            </w:r>
            <w:r>
              <w:rPr>
                <w:rFonts w:hint="eastAsia"/>
              </w:rPr>
              <w:t>分辨率</w:t>
            </w:r>
          </w:p>
          <w:p w14:paraId="4DA70299" w14:textId="31AB40C1" w:rsidR="00FA2C84" w:rsidRDefault="00FA2C84" w:rsidP="00FA2C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9. </w:t>
            </w:r>
            <w:r>
              <w:rPr>
                <w:rFonts w:hint="eastAsia"/>
              </w:rPr>
              <w:t>隐私保护投屏：支持“反向控制”等投屏方式，可在投屏时保护电脑端隐私</w:t>
            </w:r>
          </w:p>
          <w:p w14:paraId="1B1B7B34" w14:textId="3DF5B899" w:rsidR="00FA2C84" w:rsidRDefault="00FA2C84" w:rsidP="00FA2C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10. </w:t>
            </w:r>
            <w:r>
              <w:rPr>
                <w:rFonts w:hint="eastAsia"/>
              </w:rPr>
              <w:t>浏览器投屏：可通过</w:t>
            </w:r>
            <w:r>
              <w:rPr>
                <w:rFonts w:hint="eastAsia"/>
              </w:rPr>
              <w:t>IdeaShare</w:t>
            </w:r>
            <w:r>
              <w:rPr>
                <w:rFonts w:hint="eastAsia"/>
              </w:rPr>
              <w:t>投屏码等方式投屏，无需在电脑上单独安装客户端</w:t>
            </w:r>
          </w:p>
          <w:p w14:paraId="085248A5" w14:textId="0EBE543A" w:rsidR="00FA2C84" w:rsidRDefault="00FA2C84" w:rsidP="00FA2C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11. </w:t>
            </w:r>
            <w:r>
              <w:rPr>
                <w:rFonts w:hint="eastAsia"/>
              </w:rPr>
              <w:t>快捷调出书写板：支持非白板模式下快捷调出书写板，并内置“批注模式”</w:t>
            </w:r>
          </w:p>
          <w:p w14:paraId="57B991BF" w14:textId="5A1B5768" w:rsidR="00FA2C84" w:rsidRDefault="00FA2C84" w:rsidP="00FA2C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12. </w:t>
            </w:r>
            <w:r>
              <w:rPr>
                <w:rFonts w:hint="eastAsia"/>
              </w:rPr>
              <w:t>侧边工具栏：支持从屏幕侧边调出小工具栏，可快速启用设置、录屏、批注等功能</w:t>
            </w:r>
          </w:p>
          <w:p w14:paraId="051921E2" w14:textId="0A4D208D" w:rsidR="00FA2C84" w:rsidRDefault="00FA2C84" w:rsidP="00FA2C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13. </w:t>
            </w:r>
            <w:r>
              <w:rPr>
                <w:rFonts w:hint="eastAsia"/>
              </w:rPr>
              <w:t>自定义桌面：支持自定义桌面样式，可更换壁纸、调整快捷应用，并提供“负一屏”等模板</w:t>
            </w:r>
            <w:r>
              <w:rPr>
                <w:rFonts w:hint="eastAsia"/>
              </w:rPr>
              <w:t xml:space="preserve"> </w:t>
            </w:r>
          </w:p>
          <w:p w14:paraId="3035983F" w14:textId="287E93DC" w:rsidR="00FA2C84" w:rsidRDefault="00FA2C84" w:rsidP="00FA2C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14. </w:t>
            </w:r>
            <w:r>
              <w:rPr>
                <w:rFonts w:hint="eastAsia"/>
              </w:rPr>
              <w:t>智能书写笔识别：支持智能书写识别，使用配套书写笔下笔可自动进入批注模式</w:t>
            </w:r>
          </w:p>
          <w:p w14:paraId="131E64C2" w14:textId="0D4101D4" w:rsidR="00FA2C84" w:rsidRDefault="00FA2C84" w:rsidP="00FA2C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15. </w:t>
            </w:r>
            <w:r>
              <w:rPr>
                <w:rFonts w:hint="eastAsia"/>
              </w:rPr>
              <w:t>模块化电脑：采用</w:t>
            </w:r>
            <w:r>
              <w:rPr>
                <w:rFonts w:hint="eastAsia"/>
              </w:rPr>
              <w:t>40pin</w:t>
            </w:r>
            <w:r>
              <w:rPr>
                <w:rFonts w:hint="eastAsia"/>
              </w:rPr>
              <w:t>接口的抽拉式模块化电脑方案</w:t>
            </w:r>
            <w:r w:rsidR="00E84C9D">
              <w:rPr>
                <w:rFonts w:hint="eastAsia"/>
              </w:rPr>
              <w:t xml:space="preserve"> (OPS)</w:t>
            </w:r>
          </w:p>
          <w:p w14:paraId="633BFC40" w14:textId="7F37A6C2" w:rsidR="00FA2C84" w:rsidRPr="000D6CA7" w:rsidRDefault="00FA2C84" w:rsidP="00FA2C8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 xml:space="preserve">16. </w:t>
            </w:r>
            <w:r w:rsidR="00E84C9D" w:rsidRPr="00E84C9D">
              <w:rPr>
                <w:rFonts w:hint="eastAsia"/>
              </w:rPr>
              <w:t>配置壁挂支架和铝合金外观移动支架一套</w:t>
            </w:r>
          </w:p>
        </w:tc>
        <w:tc>
          <w:tcPr>
            <w:tcW w:w="653" w:type="dxa"/>
            <w:vAlign w:val="center"/>
          </w:tcPr>
          <w:p w14:paraId="0F491153" w14:textId="660E885D" w:rsidR="00FA2C84" w:rsidRDefault="00FA2C84" w:rsidP="00FA2C84">
            <w:pPr>
              <w:pStyle w:val="14"/>
              <w:snapToGrid w:val="0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</w:tr>
    </w:tbl>
    <w:p w14:paraId="33D1FFC7" w14:textId="77777777" w:rsidR="00056B50" w:rsidRDefault="00056B50">
      <w:pPr>
        <w:rPr>
          <w:lang w:val="zh-CN"/>
        </w:rPr>
      </w:pPr>
    </w:p>
    <w:p w14:paraId="1F4D9C79" w14:textId="77777777" w:rsidR="00056B50" w:rsidRDefault="00DA3C44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服务要求</w:t>
      </w:r>
    </w:p>
    <w:p w14:paraId="70BD1583" w14:textId="77777777" w:rsidR="00056B50" w:rsidRDefault="00DA3C44">
      <w:pPr>
        <w:tabs>
          <w:tab w:val="left" w:pos="780"/>
        </w:tabs>
        <w:spacing w:beforeLines="50" w:before="156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提供验收后3年免费质量保修及现场维护服务。具体服务内容包括：</w:t>
      </w:r>
    </w:p>
    <w:p w14:paraId="4D9B564E" w14:textId="77777777" w:rsidR="00056B50" w:rsidRDefault="00DA3C44">
      <w:pPr>
        <w:tabs>
          <w:tab w:val="left" w:pos="780"/>
        </w:tabs>
        <w:spacing w:beforeLines="50" w:before="156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1、送货、安装配置服务；</w:t>
      </w:r>
    </w:p>
    <w:p w14:paraId="05C986BD" w14:textId="77777777" w:rsidR="00056B50" w:rsidRDefault="00DA3C44">
      <w:pPr>
        <w:tabs>
          <w:tab w:val="left" w:pos="780"/>
        </w:tabs>
        <w:spacing w:beforeLines="50" w:before="156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2、验收后三年内，供应商在收到客户报障请求后，30分钟内响应处理，4小时内恢复正常；</w:t>
      </w:r>
    </w:p>
    <w:p w14:paraId="385E2F7B" w14:textId="77777777" w:rsidR="00056B50" w:rsidRDefault="00DA3C44">
      <w:pPr>
        <w:tabs>
          <w:tab w:val="left" w:pos="780"/>
        </w:tabs>
        <w:spacing w:beforeLines="50" w:before="156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3、提供备件先行服务，所有设备需要提供现场维修，如现场无法维修，必须提供同等型号或以上设备作为备机使用，直至原设备维修好。</w:t>
      </w:r>
    </w:p>
    <w:p w14:paraId="3AA537C7" w14:textId="77777777" w:rsidR="00056B50" w:rsidRDefault="00056B50">
      <w:pPr>
        <w:rPr>
          <w:lang w:val="zh-CN"/>
        </w:rPr>
      </w:pPr>
    </w:p>
    <w:p w14:paraId="7EF481CD" w14:textId="77777777" w:rsidR="00056B50" w:rsidRDefault="00DA3C44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详细配置参数</w:t>
      </w:r>
      <w:bookmarkStart w:id="1" w:name="_6.1.1、大数据服务器"/>
      <w:bookmarkEnd w:id="1"/>
    </w:p>
    <w:p w14:paraId="628EE617" w14:textId="77777777" w:rsidR="00056B50" w:rsidRDefault="00DA3C44">
      <w:pPr>
        <w:tabs>
          <w:tab w:val="left" w:pos="780"/>
        </w:tabs>
        <w:spacing w:beforeLines="50" w:before="156"/>
        <w:ind w:firstLineChars="200" w:firstLine="420"/>
        <w:outlineLvl w:val="0"/>
        <w:rPr>
          <w:rFonts w:ascii="宋体" w:hAnsi="宋体" w:cs="宋体"/>
          <w:szCs w:val="21"/>
        </w:rPr>
      </w:pPr>
      <w:bookmarkStart w:id="2" w:name="_6.1.2、容器服务器"/>
      <w:bookmarkEnd w:id="2"/>
      <w:r>
        <w:rPr>
          <w:rFonts w:ascii="宋体" w:hAnsi="宋体" w:cs="宋体" w:hint="eastAsia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 w14:paraId="7A4AB957" w14:textId="77777777" w:rsidR="00056B50" w:rsidRDefault="00DA3C44">
      <w:pPr>
        <w:tabs>
          <w:tab w:val="left" w:pos="780"/>
        </w:tabs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14:paraId="139F4BF7" w14:textId="77777777" w:rsidR="00056B50" w:rsidRDefault="00056B50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</w:p>
    <w:p w14:paraId="429926BC" w14:textId="77777777" w:rsidR="00056B50" w:rsidRDefault="00DA3C44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32"/>
          <w:szCs w:val="32"/>
        </w:rPr>
        <w:t>交货日期</w:t>
      </w:r>
    </w:p>
    <w:p w14:paraId="6B9373B9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(一)供货方须在院方支付合同首款后的</w:t>
      </w:r>
      <w:r>
        <w:rPr>
          <w:rFonts w:ascii="宋体" w:hAnsi="宋体" w:cs="宋体"/>
          <w:szCs w:val="21"/>
          <w:u w:val="single"/>
        </w:rPr>
        <w:t>7</w:t>
      </w:r>
      <w:r>
        <w:rPr>
          <w:rFonts w:ascii="宋体" w:hAnsi="宋体" w:cs="宋体" w:hint="eastAsia"/>
          <w:szCs w:val="21"/>
        </w:rPr>
        <w:t>个工作日内向院方提交采购清单中的物品。</w:t>
      </w:r>
    </w:p>
    <w:p w14:paraId="5D24696F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(二)交货日期以货物到达院方指定货运详细地址的日期为准。</w:t>
      </w:r>
    </w:p>
    <w:p w14:paraId="427F81FB" w14:textId="77777777" w:rsidR="00056B50" w:rsidRDefault="00056B5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789518D8" w14:textId="77777777" w:rsidR="00056B50" w:rsidRDefault="00DA3C44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交货方式</w:t>
      </w:r>
    </w:p>
    <w:p w14:paraId="23E28B92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(一)供货方应按时将货物送至院方指定货运详细地址。</w:t>
      </w:r>
    </w:p>
    <w:p w14:paraId="0027D340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 w14:paraId="1F7FB2B7" w14:textId="77777777" w:rsidR="00056B50" w:rsidRDefault="00056B5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40CF2CAA" w14:textId="77777777" w:rsidR="00056B50" w:rsidRDefault="00056B50"/>
    <w:p w14:paraId="4804D09F" w14:textId="77777777" w:rsidR="00056B50" w:rsidRDefault="00DA3C44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安装要求</w:t>
      </w:r>
    </w:p>
    <w:p w14:paraId="112FB08B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(一)供货方负责合同项下设备的安装调试，并按院方要求，免费提供本项目下设备的搬迁工作。</w:t>
      </w:r>
    </w:p>
    <w:p w14:paraId="66E58F40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(二)供货方应按院方指定的安装日期、安装要求进行安装工作。</w:t>
      </w:r>
    </w:p>
    <w:p w14:paraId="4C3AED7F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 w14:paraId="0A95C551" w14:textId="77777777" w:rsidR="00056B50" w:rsidRDefault="00056B5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6FB50F1E" w14:textId="77777777" w:rsidR="00056B50" w:rsidRDefault="00DA3C44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保修服务</w:t>
      </w:r>
    </w:p>
    <w:p w14:paraId="1085605A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(一)信息设备（产品）免费维护期从合同标的验收合格之日（分段验收的以最后验收期为准）算起，期限为36个月。</w:t>
      </w:r>
    </w:p>
    <w:p w14:paraId="58003313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(二)整机保修；保修期自验收合格之日起计算。</w:t>
      </w:r>
    </w:p>
    <w:p w14:paraId="35FED40F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(三)提供3年原厂家保修服务。</w:t>
      </w:r>
    </w:p>
    <w:p w14:paraId="3A4DB092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四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 w14:paraId="3C3FDF23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(五)超过免费维护期的，双方另行协商签订维护合同，信息设备（产品）的维护报价不超过合同信息设备（产品）部分金额的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ascii="宋体" w:hAnsi="宋体" w:cs="宋体" w:hint="eastAsia"/>
          <w:szCs w:val="21"/>
        </w:rPr>
        <w:t>%。</w:t>
      </w:r>
    </w:p>
    <w:p w14:paraId="2E6F3989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售后服务：提供原厂家7*24小时免费维修服务。</w:t>
      </w:r>
    </w:p>
    <w:p w14:paraId="361DB75D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响应时间、方式：30分钟内响应，供货方需提供备件先行服务。</w:t>
      </w:r>
    </w:p>
    <w:p w14:paraId="7F5A77BD" w14:textId="77777777" w:rsidR="00056B50" w:rsidRDefault="00056B5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151698E4" w14:textId="77777777" w:rsidR="00056B50" w:rsidRDefault="00DA3C44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培训</w:t>
      </w:r>
    </w:p>
    <w:p w14:paraId="7696DA32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供货方应为院方进行培训，包括使用培训和维护培训。</w:t>
      </w:r>
    </w:p>
    <w:p w14:paraId="65C4AE7C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 w14:paraId="4BA0546D" w14:textId="77777777" w:rsidR="00056B50" w:rsidRDefault="00056B50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14:paraId="49FD70E6" w14:textId="77777777" w:rsidR="00056B50" w:rsidRDefault="00DA3C44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14:paraId="23212494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甲方将按如下方式向乙方支付合同费用：</w:t>
      </w:r>
    </w:p>
    <w:p w14:paraId="70468777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(一)合同签订后，甲方在收到乙方开具相应金额正式发票后，向乙方支付合同中软件金额的30%。</w:t>
      </w:r>
    </w:p>
    <w:p w14:paraId="0540468D" w14:textId="77777777" w:rsidR="00056B50" w:rsidRDefault="00DA3C44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(二)合同所有设备（产品）运至甲方指定货运详细地址、开箱合格运转正常，并经最终用户签字验收（加电验收），且甲方在收到乙方开具相应金额正式发票后，向乙方支付至硬件结算审核价的100%。</w:t>
      </w:r>
    </w:p>
    <w:p w14:paraId="7FDF4EB8" w14:textId="77777777" w:rsidR="00056B50" w:rsidRDefault="00056B50">
      <w:pPr>
        <w:ind w:firstLineChars="250" w:firstLine="525"/>
        <w:rPr>
          <w:rFonts w:ascii="宋体" w:hAnsi="宋体" w:cs="宋体"/>
          <w:szCs w:val="21"/>
        </w:rPr>
      </w:pPr>
    </w:p>
    <w:sectPr w:rsidR="00056B50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9D629" w14:textId="77777777" w:rsidR="00F11C63" w:rsidRDefault="00F11C63">
      <w:r>
        <w:separator/>
      </w:r>
    </w:p>
  </w:endnote>
  <w:endnote w:type="continuationSeparator" w:id="0">
    <w:p w14:paraId="2F640372" w14:textId="77777777" w:rsidR="00F11C63" w:rsidRDefault="00F1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25AA9" w14:textId="1F117222" w:rsidR="00056B50" w:rsidRDefault="00DA3C44">
    <w:pPr>
      <w:pStyle w:val="af0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E84C9D">
      <w:rPr>
        <w:caps/>
        <w:noProof/>
        <w:color w:val="5B9BD5"/>
      </w:rPr>
      <w:t>5</w:t>
    </w:r>
    <w:r>
      <w:rPr>
        <w:caps/>
        <w:color w:val="5B9BD5"/>
      </w:rPr>
      <w:fldChar w:fldCharType="end"/>
    </w:r>
  </w:p>
  <w:p w14:paraId="2851D6E3" w14:textId="77777777" w:rsidR="00056B50" w:rsidRDefault="00056B5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72FAF" w14:textId="77777777" w:rsidR="00F11C63" w:rsidRDefault="00F11C63">
      <w:r>
        <w:separator/>
      </w:r>
    </w:p>
  </w:footnote>
  <w:footnote w:type="continuationSeparator" w:id="0">
    <w:p w14:paraId="42F3BA1B" w14:textId="77777777" w:rsidR="00F11C63" w:rsidRDefault="00F11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480"/>
    <w:multiLevelType w:val="multilevel"/>
    <w:tmpl w:val="12CF448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4BFA6D95"/>
    <w:multiLevelType w:val="multilevel"/>
    <w:tmpl w:val="4BFA6D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71C4D9D"/>
    <w:multiLevelType w:val="multilevel"/>
    <w:tmpl w:val="771C4D9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WM1YzgwNzA5NGNiMzIzNDYyNWYyNDJmMmZkMTAifQ=="/>
  </w:docVars>
  <w:rsids>
    <w:rsidRoot w:val="00303343"/>
    <w:rsid w:val="000051D2"/>
    <w:rsid w:val="000079DD"/>
    <w:rsid w:val="00012DCC"/>
    <w:rsid w:val="00016B63"/>
    <w:rsid w:val="0003342D"/>
    <w:rsid w:val="0004334E"/>
    <w:rsid w:val="00046B39"/>
    <w:rsid w:val="00054706"/>
    <w:rsid w:val="00056B50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D6CA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7FD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1E3E9A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23DA6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4F4766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2842"/>
    <w:rsid w:val="00567D4F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62DD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64BCB"/>
    <w:rsid w:val="00677259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3018B"/>
    <w:rsid w:val="0073514D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5D71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5AC9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779E1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06A"/>
    <w:rsid w:val="009E0351"/>
    <w:rsid w:val="009E214B"/>
    <w:rsid w:val="009E53AF"/>
    <w:rsid w:val="009F0270"/>
    <w:rsid w:val="009F61FA"/>
    <w:rsid w:val="00A05796"/>
    <w:rsid w:val="00A13CB0"/>
    <w:rsid w:val="00A14FD8"/>
    <w:rsid w:val="00A16AAF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822"/>
    <w:rsid w:val="00AA1F69"/>
    <w:rsid w:val="00AB348F"/>
    <w:rsid w:val="00AB7D36"/>
    <w:rsid w:val="00AC1390"/>
    <w:rsid w:val="00AC4663"/>
    <w:rsid w:val="00AD61E0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03D8"/>
    <w:rsid w:val="00B62917"/>
    <w:rsid w:val="00B73DD6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0969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93585"/>
    <w:rsid w:val="00D9408E"/>
    <w:rsid w:val="00D95AD5"/>
    <w:rsid w:val="00DA026E"/>
    <w:rsid w:val="00DA3C44"/>
    <w:rsid w:val="00DA576E"/>
    <w:rsid w:val="00DB0A86"/>
    <w:rsid w:val="00DB57B7"/>
    <w:rsid w:val="00DC33CF"/>
    <w:rsid w:val="00DC3415"/>
    <w:rsid w:val="00DD3DE6"/>
    <w:rsid w:val="00DE4534"/>
    <w:rsid w:val="00DE693C"/>
    <w:rsid w:val="00DF3D3A"/>
    <w:rsid w:val="00DF4228"/>
    <w:rsid w:val="00E06670"/>
    <w:rsid w:val="00E1610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C9D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B1CCD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1C63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2395"/>
    <w:rsid w:val="00F74B77"/>
    <w:rsid w:val="00F764FE"/>
    <w:rsid w:val="00F80625"/>
    <w:rsid w:val="00F827B6"/>
    <w:rsid w:val="00F86265"/>
    <w:rsid w:val="00F92BE5"/>
    <w:rsid w:val="00FA0574"/>
    <w:rsid w:val="00FA2C84"/>
    <w:rsid w:val="00FA5483"/>
    <w:rsid w:val="00FB40F7"/>
    <w:rsid w:val="00FB68D3"/>
    <w:rsid w:val="00FC4B75"/>
    <w:rsid w:val="00FE7554"/>
    <w:rsid w:val="00FF17FE"/>
    <w:rsid w:val="05AE12D1"/>
    <w:rsid w:val="05D435B9"/>
    <w:rsid w:val="09C03B07"/>
    <w:rsid w:val="18A6275E"/>
    <w:rsid w:val="1EA1074C"/>
    <w:rsid w:val="267862AA"/>
    <w:rsid w:val="32216CDA"/>
    <w:rsid w:val="38C44236"/>
    <w:rsid w:val="3E9740E7"/>
    <w:rsid w:val="42200080"/>
    <w:rsid w:val="488C513A"/>
    <w:rsid w:val="4BE50441"/>
    <w:rsid w:val="4FCF4E7E"/>
    <w:rsid w:val="554636DE"/>
    <w:rsid w:val="587A05EC"/>
    <w:rsid w:val="5C16336B"/>
    <w:rsid w:val="65926CE7"/>
    <w:rsid w:val="66E221D7"/>
    <w:rsid w:val="6B854680"/>
    <w:rsid w:val="70236D55"/>
    <w:rsid w:val="77586705"/>
    <w:rsid w:val="79480784"/>
    <w:rsid w:val="7C1D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6FB11D"/>
  <w15:docId w15:val="{843D7FB2-2128-403C-9724-99B12FBE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zh-CN"/>
    </w:rPr>
  </w:style>
  <w:style w:type="paragraph" w:styleId="a8">
    <w:name w:val="Body Text"/>
    <w:basedOn w:val="a1"/>
    <w:next w:val="a9"/>
    <w:link w:val="aa"/>
    <w:qFormat/>
    <w:pPr>
      <w:spacing w:after="120"/>
    </w:pPr>
  </w:style>
  <w:style w:type="paragraph" w:styleId="a9">
    <w:name w:val="Quote"/>
    <w:next w:val="a1"/>
    <w:link w:val="ab"/>
    <w:qFormat/>
    <w:pPr>
      <w:wordWrap w:val="0"/>
      <w:spacing w:before="200" w:after="160"/>
      <w:ind w:left="864" w:right="864"/>
      <w:jc w:val="center"/>
    </w:pPr>
    <w:rPr>
      <w:rFonts w:ascii="Calibri" w:hAnsi="Calibri"/>
      <w:i/>
      <w:sz w:val="21"/>
    </w:rPr>
  </w:style>
  <w:style w:type="paragraph" w:styleId="ac">
    <w:name w:val="Plain Text"/>
    <w:basedOn w:val="a1"/>
    <w:link w:val="ad"/>
    <w:qFormat/>
    <w:rPr>
      <w:rFonts w:ascii="Calibri" w:hAnsi="Courier New"/>
      <w:szCs w:val="20"/>
      <w:lang w:val="zh-CN"/>
    </w:rPr>
  </w:style>
  <w:style w:type="paragraph" w:styleId="ae">
    <w:name w:val="Balloon Text"/>
    <w:basedOn w:val="a1"/>
    <w:link w:val="af"/>
    <w:qFormat/>
    <w:rPr>
      <w:sz w:val="18"/>
      <w:szCs w:val="18"/>
      <w:lang w:val="zh-CN"/>
    </w:rPr>
  </w:style>
  <w:style w:type="paragraph" w:styleId="af0">
    <w:name w:val="footer"/>
    <w:basedOn w:val="a1"/>
    <w:link w:val="1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f1">
    <w:name w:val="header"/>
    <w:basedOn w:val="a1"/>
    <w:link w:val="af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3">
    <w:name w:val="Subtitle"/>
    <w:basedOn w:val="a1"/>
    <w:next w:val="a1"/>
    <w:link w:val="af4"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5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6">
    <w:name w:val="Table Grid"/>
    <w:basedOn w:val="a3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qFormat/>
    <w:rPr>
      <w:color w:val="0563C1"/>
      <w:u w:val="single"/>
    </w:rPr>
  </w:style>
  <w:style w:type="character" w:styleId="af8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  <w:lang w:val="zh-CN" w:eastAsia="zh-CN"/>
    </w:rPr>
  </w:style>
  <w:style w:type="character" w:customStyle="1" w:styleId="20">
    <w:name w:val="标题 2 字符"/>
    <w:link w:val="2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qFormat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7"/>
    <w:qFormat/>
    <w:rPr>
      <w:szCs w:val="24"/>
    </w:rPr>
  </w:style>
  <w:style w:type="character" w:customStyle="1" w:styleId="aa">
    <w:name w:val="正文文本 字符"/>
    <w:link w:val="a8"/>
    <w:qFormat/>
    <w:rPr>
      <w:kern w:val="2"/>
      <w:sz w:val="21"/>
      <w:szCs w:val="24"/>
    </w:rPr>
  </w:style>
  <w:style w:type="character" w:customStyle="1" w:styleId="ab">
    <w:name w:val="引用 字符"/>
    <w:link w:val="a9"/>
    <w:qFormat/>
    <w:rPr>
      <w:rFonts w:ascii="Calibri" w:hAnsi="Calibri"/>
      <w:i/>
      <w:sz w:val="21"/>
    </w:rPr>
  </w:style>
  <w:style w:type="character" w:customStyle="1" w:styleId="ad">
    <w:name w:val="纯文本 字符"/>
    <w:link w:val="ac"/>
    <w:qFormat/>
    <w:rPr>
      <w:rFonts w:ascii="Calibri" w:hAnsi="Courier New"/>
      <w:kern w:val="2"/>
      <w:sz w:val="21"/>
    </w:rPr>
  </w:style>
  <w:style w:type="character" w:customStyle="1" w:styleId="af">
    <w:name w:val="批注框文本 字符"/>
    <w:link w:val="ae"/>
    <w:qFormat/>
    <w:rPr>
      <w:kern w:val="2"/>
      <w:sz w:val="18"/>
      <w:szCs w:val="18"/>
    </w:rPr>
  </w:style>
  <w:style w:type="character" w:customStyle="1" w:styleId="12">
    <w:name w:val="页脚 字符1"/>
    <w:link w:val="af0"/>
    <w:qFormat/>
    <w:rPr>
      <w:kern w:val="2"/>
      <w:sz w:val="18"/>
      <w:szCs w:val="18"/>
    </w:rPr>
  </w:style>
  <w:style w:type="character" w:customStyle="1" w:styleId="af2">
    <w:name w:val="页眉 字符"/>
    <w:link w:val="af1"/>
    <w:qFormat/>
    <w:rPr>
      <w:kern w:val="2"/>
      <w:sz w:val="18"/>
      <w:szCs w:val="18"/>
    </w:rPr>
  </w:style>
  <w:style w:type="character" w:customStyle="1" w:styleId="af4">
    <w:name w:val="副标题 字符"/>
    <w:link w:val="af3"/>
    <w:qFormat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3">
    <w:name w:val="已访问的超链接1"/>
    <w:qFormat/>
    <w:rPr>
      <w:color w:val="800080"/>
      <w:u w:val="single"/>
    </w:rPr>
  </w:style>
  <w:style w:type="character" w:customStyle="1" w:styleId="2Char">
    <w:name w:val="正文（首行缩进2字符） Char"/>
    <w:link w:val="21"/>
    <w:qFormat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">
    <w:name w:val="段落 Char1"/>
    <w:link w:val="af9"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9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a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a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b">
    <w:name w:val="页脚 字符"/>
    <w:uiPriority w:val="99"/>
    <w:qFormat/>
  </w:style>
  <w:style w:type="character" w:customStyle="1" w:styleId="afc">
    <w:name w:val="列出段落 字符"/>
    <w:link w:val="afd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d">
    <w:name w:val="List Paragraph"/>
    <w:basedOn w:val="a1"/>
    <w:link w:val="afc"/>
    <w:uiPriority w:val="34"/>
    <w:qFormat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d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e">
    <w:name w:val="批注文字 字符"/>
    <w:uiPriority w:val="99"/>
    <w:qFormat/>
    <w:rPr>
      <w:kern w:val="2"/>
      <w:sz w:val="21"/>
      <w:szCs w:val="24"/>
    </w:rPr>
  </w:style>
  <w:style w:type="paragraph" w:customStyle="1" w:styleId="Other1">
    <w:name w:val="Other|1"/>
    <w:basedOn w:val="a1"/>
    <w:qFormat/>
    <w:pPr>
      <w:jc w:val="center"/>
    </w:pPr>
    <w:rPr>
      <w:rFonts w:ascii="宋体" w:hAnsi="宋体" w:cs="宋体"/>
      <w:sz w:val="22"/>
      <w:szCs w:val="22"/>
    </w:rPr>
  </w:style>
  <w:style w:type="paragraph" w:customStyle="1" w:styleId="14">
    <w:name w:val="列出段落1"/>
    <w:basedOn w:val="a1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win10wai_test</cp:lastModifiedBy>
  <cp:revision>11</cp:revision>
  <dcterms:created xsi:type="dcterms:W3CDTF">2022-01-06T02:43:00Z</dcterms:created>
  <dcterms:modified xsi:type="dcterms:W3CDTF">2026-03-23T09:03:00Z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38AFF448CA8A4C51986A46C273C10018_13</vt:lpwstr>
  </property>
  <property fmtid="{D5CDD505-2E9C-101B-9397-08002B2CF9AE}" pid="4" name="KSOTemplateDocerSaveRecord">
    <vt:lpwstr>eyJoZGlkIjoiOWJhYWM1YzgwNzA5NGNiMzIzNDYyNWYyNDJmMmZkMTAiLCJ1c2VySWQiOiIyNjQwMTAyNjMifQ==</vt:lpwstr>
  </property>
</Properties>
</file>