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2857358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 w14:paraId="3625AF99">
          <w:pPr>
            <w:pStyle w:val="24"/>
          </w:pPr>
          <w:r>
            <w:rPr>
              <w:lang w:val="zh-CN"/>
            </w:rPr>
            <w:t>目录</w:t>
          </w:r>
        </w:p>
        <w:p w14:paraId="3B5D9D10">
          <w:pPr>
            <w:pStyle w:val="10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"_Toc30604378" </w:instrText>
          </w:r>
          <w:r>
            <w:fldChar w:fldCharType="separate"/>
          </w:r>
          <w:r>
            <w:rPr>
              <w:rStyle w:val="16"/>
              <w:rFonts w:hint="eastAsia"/>
            </w:rPr>
            <w:t>伦理系统用户手册</w:t>
          </w:r>
          <w:r>
            <w:tab/>
          </w:r>
          <w:r>
            <w:fldChar w:fldCharType="begin"/>
          </w:r>
          <w:r>
            <w:instrText xml:space="preserve"> PAGEREF _Toc30604378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BEEB95F"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"_Toc30604379" </w:instrText>
          </w:r>
          <w:r>
            <w:fldChar w:fldCharType="separate"/>
          </w:r>
          <w:r>
            <w:rPr>
              <w:rStyle w:val="16"/>
              <w:rFonts w:hint="eastAsia"/>
            </w:rPr>
            <w:t>一、访问地址</w:t>
          </w:r>
          <w:r>
            <w:tab/>
          </w:r>
          <w:r>
            <w:fldChar w:fldCharType="begin"/>
          </w:r>
          <w:r>
            <w:instrText xml:space="preserve"> PAGEREF _Toc30604379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8F65051"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"_Toc30604380" </w:instrText>
          </w:r>
          <w:r>
            <w:fldChar w:fldCharType="separate"/>
          </w:r>
          <w:r>
            <w:rPr>
              <w:rStyle w:val="16"/>
              <w:rFonts w:hint="eastAsia"/>
            </w:rPr>
            <w:t>二、授权与登录</w:t>
          </w:r>
          <w:r>
            <w:tab/>
          </w:r>
          <w:r>
            <w:fldChar w:fldCharType="begin"/>
          </w:r>
          <w:r>
            <w:instrText xml:space="preserve"> PAGEREF _Toc30604380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1E4DF769"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"_Toc30604381" </w:instrText>
          </w:r>
          <w:r>
            <w:fldChar w:fldCharType="separate"/>
          </w:r>
          <w:r>
            <w:rPr>
              <w:rStyle w:val="16"/>
              <w:rFonts w:hint="eastAsia"/>
            </w:rPr>
            <w:t>密码</w:t>
          </w:r>
          <w:r>
            <w:tab/>
          </w:r>
          <w:r>
            <w:fldChar w:fldCharType="begin"/>
          </w:r>
          <w:r>
            <w:instrText xml:space="preserve"> PAGEREF _Toc30604381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E1EF19F"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"_Toc30604382" </w:instrText>
          </w:r>
          <w:r>
            <w:fldChar w:fldCharType="separate"/>
          </w:r>
          <w:r>
            <w:rPr>
              <w:rStyle w:val="16"/>
              <w:rFonts w:hint="eastAsia"/>
            </w:rPr>
            <w:t>三、创建新项目</w:t>
          </w:r>
          <w:r>
            <w:tab/>
          </w:r>
          <w:r>
            <w:fldChar w:fldCharType="begin"/>
          </w:r>
          <w:r>
            <w:instrText xml:space="preserve"> PAGEREF _Toc30604382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02A9F83"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"_Toc30604389" </w:instrText>
          </w:r>
          <w:r>
            <w:fldChar w:fldCharType="separate"/>
          </w:r>
          <w:r>
            <w:rPr>
              <w:rStyle w:val="16"/>
              <w:rFonts w:hint="eastAsia"/>
            </w:rPr>
            <w:t>四、</w:t>
          </w:r>
          <w:r>
            <w:rPr>
              <w:rStyle w:val="16"/>
              <w:rFonts w:hint="eastAsia"/>
              <w:lang w:eastAsia="zh-CN"/>
            </w:rPr>
            <w:t>形审意见跟进</w:t>
          </w:r>
          <w:r>
            <w:tab/>
          </w:r>
          <w:r>
            <w:fldChar w:fldCharType="begin"/>
          </w:r>
          <w:r>
            <w:instrText xml:space="preserve"> PAGEREF _Toc30604389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570258C5"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"_Toc30604390"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、</w:t>
          </w:r>
          <w:r>
            <w:rPr>
              <w:rStyle w:val="16"/>
              <w:rFonts w:hint="eastAsia"/>
              <w:lang w:eastAsia="zh-CN"/>
            </w:rPr>
            <w:t>如何查看形审意见</w:t>
          </w:r>
          <w:r>
            <w:tab/>
          </w:r>
          <w:r>
            <w:fldChar w:fldCharType="begin"/>
          </w:r>
          <w:r>
            <w:instrText xml:space="preserve"> PAGEREF _Toc30604390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053EFE99"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"_Toc30604391" </w:instrText>
          </w:r>
          <w:r>
            <w:fldChar w:fldCharType="separate"/>
          </w:r>
          <w:r>
            <w:rPr>
              <w:rStyle w:val="16"/>
            </w:rPr>
            <w:t>2</w:t>
          </w:r>
          <w:r>
            <w:rPr>
              <w:rStyle w:val="16"/>
              <w:rFonts w:hint="eastAsia"/>
            </w:rPr>
            <w:t>、</w:t>
          </w:r>
          <w:r>
            <w:rPr>
              <w:rStyle w:val="16"/>
              <w:rFonts w:hint="eastAsia"/>
              <w:lang w:eastAsia="zh-CN"/>
            </w:rPr>
            <w:t>形审意见查看其它窗口</w:t>
          </w:r>
          <w:r>
            <w:tab/>
          </w:r>
          <w:r>
            <w:fldChar w:fldCharType="begin"/>
          </w:r>
          <w:r>
            <w:instrText xml:space="preserve"> PAGEREF _Toc30604391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2AFBE884"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"_Toc30604392" </w:instrText>
          </w:r>
          <w:r>
            <w:fldChar w:fldCharType="separate"/>
          </w:r>
          <w:r>
            <w:rPr>
              <w:rStyle w:val="16"/>
            </w:rPr>
            <w:t>3</w:t>
          </w:r>
          <w:r>
            <w:rPr>
              <w:rStyle w:val="16"/>
              <w:rFonts w:hint="eastAsia"/>
            </w:rPr>
            <w:t>、查看需要修改的申请</w:t>
          </w:r>
          <w:r>
            <w:rPr>
              <w:rStyle w:val="16"/>
            </w:rPr>
            <w:t>/</w:t>
          </w:r>
          <w:r>
            <w:rPr>
              <w:rStyle w:val="16"/>
              <w:rFonts w:hint="eastAsia"/>
            </w:rPr>
            <w:t>报告</w:t>
          </w:r>
          <w:r>
            <w:tab/>
          </w:r>
          <w:r>
            <w:rPr>
              <w:rFonts w:hint="eastAsia"/>
              <w:lang w:val="en-US" w:eastAsia="zh-CN"/>
            </w:rPr>
            <w:t>9</w:t>
          </w:r>
          <w:r>
            <w:fldChar w:fldCharType="end"/>
          </w:r>
        </w:p>
        <w:p w14:paraId="5737E119"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"_Toc30604393" </w:instrText>
          </w:r>
          <w:r>
            <w:fldChar w:fldCharType="separate"/>
          </w:r>
          <w:r>
            <w:rPr>
              <w:rStyle w:val="16"/>
            </w:rPr>
            <w:t>4</w:t>
          </w:r>
          <w:r>
            <w:rPr>
              <w:rStyle w:val="16"/>
              <w:rFonts w:hint="eastAsia"/>
            </w:rPr>
            <w:t>、按要求修改</w:t>
          </w:r>
          <w:r>
            <w:tab/>
          </w:r>
          <w:r>
            <w:fldChar w:fldCharType="begin"/>
          </w:r>
          <w:r>
            <w:instrText xml:space="preserve"> PAGEREF _Toc30604393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56497814">
          <w:pPr>
            <w:pStyle w:val="6"/>
            <w:tabs>
              <w:tab w:val="right" w:leader="dot" w:pos="8296"/>
            </w:tabs>
            <w:rPr>
              <w:rFonts w:hint="eastAsia" w:eastAsiaTheme="minorEastAsia"/>
              <w:kern w:val="2"/>
              <w:sz w:val="21"/>
              <w:lang w:val="en-US" w:eastAsia="zh-CN"/>
            </w:rPr>
          </w:pPr>
          <w:r>
            <w:fldChar w:fldCharType="begin"/>
          </w:r>
          <w:r>
            <w:instrText xml:space="preserve"> HYPERLINK \l "_Toc30604394" </w:instrText>
          </w:r>
          <w:r>
            <w:fldChar w:fldCharType="separate"/>
          </w:r>
          <w:r>
            <w:rPr>
              <w:rStyle w:val="16"/>
            </w:rPr>
            <w:t>5</w:t>
          </w:r>
          <w:r>
            <w:rPr>
              <w:rStyle w:val="16"/>
              <w:rFonts w:hint="eastAsia"/>
            </w:rPr>
            <w:t>、</w:t>
          </w:r>
          <w:r>
            <w:rPr>
              <w:rStyle w:val="16"/>
              <w:rFonts w:hint="eastAsia"/>
              <w:lang w:eastAsia="zh-CN"/>
            </w:rPr>
            <w:t>如何查看受理通知、收费通知单</w:t>
          </w:r>
          <w:r>
            <w:rPr>
              <w:rStyle w:val="16"/>
              <w:rFonts w:hint="eastAsia"/>
            </w:rPr>
            <w:t>、会议日程、审查决定</w:t>
          </w:r>
          <w:r>
            <w:tab/>
          </w:r>
          <w:r>
            <w:rPr>
              <w:rFonts w:hint="eastAsia"/>
              <w:lang w:val="en-US" w:eastAsia="zh-CN"/>
            </w:rP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t>0</w:t>
          </w:r>
        </w:p>
        <w:p w14:paraId="059C9800">
          <w:pPr>
            <w:pStyle w:val="6"/>
            <w:tabs>
              <w:tab w:val="right" w:leader="dot" w:pos="8296"/>
            </w:tabs>
            <w:ind w:left="0" w:leftChars="0" w:firstLine="220" w:firstLineChars="100"/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"_Toc30604395" </w:instrText>
          </w:r>
          <w:r>
            <w:fldChar w:fldCharType="separate"/>
          </w:r>
          <w:r>
            <w:fldChar w:fldCharType="end"/>
          </w:r>
          <w:r>
            <w:fldChar w:fldCharType="begin"/>
          </w:r>
          <w:r>
            <w:instrText xml:space="preserve"> HYPERLINK \l "_Toc30604396" </w:instrText>
          </w:r>
          <w:r>
            <w:fldChar w:fldCharType="separate"/>
          </w:r>
          <w:r>
            <w:rPr>
              <w:rStyle w:val="16"/>
              <w:rFonts w:hint="eastAsia"/>
            </w:rPr>
            <w:t>五、</w:t>
          </w:r>
          <w:r>
            <w:rPr>
              <w:rStyle w:val="16"/>
              <w:rFonts w:hint="eastAsia"/>
              <w:lang w:eastAsia="zh-CN"/>
            </w:rPr>
            <w:t>如何读懂</w:t>
          </w:r>
          <w:r>
            <w:rPr>
              <w:rStyle w:val="16"/>
              <w:rFonts w:hint="eastAsia"/>
            </w:rPr>
            <w:t>项目流程</w:t>
          </w:r>
          <w:r>
            <w:rPr>
              <w:rStyle w:val="16"/>
              <w:rFonts w:hint="eastAsia"/>
              <w:lang w:eastAsia="zh-CN"/>
            </w:rPr>
            <w:t>图</w:t>
          </w:r>
          <w:r>
            <w:tab/>
          </w:r>
          <w:r>
            <w:fldChar w:fldCharType="begin"/>
          </w:r>
          <w:r>
            <w:instrText xml:space="preserve"> PAGEREF _Toc30604396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3E3CBCB6">
          <w:pPr>
            <w:pStyle w:val="11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"_Toc30604397" </w:instrText>
          </w:r>
          <w:r>
            <w:fldChar w:fldCharType="separate"/>
          </w:r>
          <w:r>
            <w:rPr>
              <w:rStyle w:val="16"/>
              <w:rFonts w:hint="eastAsia"/>
            </w:rPr>
            <w:t>六、</w:t>
          </w:r>
          <w:r>
            <w:rPr>
              <w:rStyle w:val="16"/>
              <w:rFonts w:hint="eastAsia"/>
              <w:lang w:eastAsia="zh-CN"/>
            </w:rPr>
            <w:t>在研项目常用的功能键</w:t>
          </w:r>
          <w:r>
            <w:tab/>
          </w:r>
          <w:r>
            <w:fldChar w:fldCharType="begin"/>
          </w:r>
          <w:r>
            <w:instrText xml:space="preserve"> PAGEREF _Toc30604397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76029678"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"_Toc30604398" </w:instrText>
          </w:r>
          <w:r>
            <w:fldChar w:fldCharType="separate"/>
          </w:r>
          <w:r>
            <w:rPr>
              <w:rStyle w:val="16"/>
            </w:rPr>
            <w:t>1</w:t>
          </w:r>
          <w:r>
            <w:rPr>
              <w:rStyle w:val="16"/>
              <w:rFonts w:hint="eastAsia"/>
            </w:rPr>
            <w:t>、添加申请报告</w:t>
          </w:r>
          <w:r>
            <w:tab/>
          </w:r>
          <w:r>
            <w:fldChar w:fldCharType="begin"/>
          </w:r>
          <w:r>
            <w:instrText xml:space="preserve"> PAGEREF _Toc30604398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2D7BF86F">
          <w:pPr>
            <w:pStyle w:val="6"/>
            <w:tabs>
              <w:tab w:val="right" w:leader="dot" w:pos="8296"/>
            </w:tabs>
            <w:rPr>
              <w:kern w:val="2"/>
              <w:sz w:val="21"/>
            </w:rPr>
          </w:pPr>
          <w:r>
            <w:fldChar w:fldCharType="begin"/>
          </w:r>
          <w:r>
            <w:instrText xml:space="preserve"> HYPERLINK \l "_Toc30604399" </w:instrText>
          </w:r>
          <w:r>
            <w:fldChar w:fldCharType="separate"/>
          </w:r>
          <w:r>
            <w:rPr>
              <w:rStyle w:val="16"/>
            </w:rPr>
            <w:t>2</w:t>
          </w:r>
          <w:r>
            <w:rPr>
              <w:rStyle w:val="16"/>
              <w:rFonts w:hint="eastAsia"/>
            </w:rPr>
            <w:t>、项目查阅、备案管理、安全信息查询、发票扫描件、答辩人管理</w:t>
          </w:r>
          <w:r>
            <w:tab/>
          </w:r>
          <w:r>
            <w:fldChar w:fldCharType="begin"/>
          </w:r>
          <w:r>
            <w:instrText xml:space="preserve"> PAGEREF _Toc30604399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45A86427">
          <w:r>
            <w:fldChar w:fldCharType="end"/>
          </w:r>
        </w:p>
      </w:sdtContent>
    </w:sdt>
    <w:p w14:paraId="7E66DA5A"/>
    <w:p w14:paraId="49972439"/>
    <w:p w14:paraId="54094233"/>
    <w:p w14:paraId="414C35B8"/>
    <w:p w14:paraId="47BC69C4"/>
    <w:p w14:paraId="390B22AC"/>
    <w:p w14:paraId="1800796C"/>
    <w:p w14:paraId="23886A52"/>
    <w:p w14:paraId="1C1FE4A3"/>
    <w:p w14:paraId="40AF8AED"/>
    <w:p w14:paraId="6A8CD322"/>
    <w:p w14:paraId="6AA6006A"/>
    <w:p w14:paraId="107F0101"/>
    <w:p w14:paraId="14F06D1F">
      <w:pPr>
        <w:pStyle w:val="12"/>
        <w:rPr>
          <w:rFonts w:hint="eastAsia"/>
        </w:rPr>
      </w:pPr>
      <w:bookmarkStart w:id="0" w:name="_Toc30604378"/>
    </w:p>
    <w:p w14:paraId="758ECFEA">
      <w:pPr>
        <w:pStyle w:val="12"/>
        <w:rPr>
          <w:rFonts w:hint="eastAsia" w:eastAsia="宋体"/>
          <w:lang w:eastAsia="zh-CN"/>
        </w:rPr>
      </w:pPr>
      <w:r>
        <w:rPr>
          <w:rFonts w:hint="eastAsia"/>
        </w:rPr>
        <w:t>伦理系统用户手册</w:t>
      </w:r>
      <w:bookmarkEnd w:id="0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2026.4.20修改</w:t>
      </w:r>
      <w:r>
        <w:rPr>
          <w:rFonts w:hint="eastAsia"/>
          <w:lang w:eastAsia="zh-CN"/>
        </w:rPr>
        <w:t>）</w:t>
      </w:r>
    </w:p>
    <w:p w14:paraId="3EE4C770">
      <w:pPr>
        <w:ind w:firstLine="480" w:firstLineChars="200"/>
      </w:pPr>
      <w:r>
        <w:rPr>
          <w:rFonts w:hint="eastAsia" w:ascii="Tahoma" w:hAnsi="Tahoma" w:eastAsia="Tahoma" w:cs="Tahoma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2021年1月起，</w:t>
      </w:r>
      <w:r>
        <w:rPr>
          <w:rFonts w:hint="eastAsia" w:ascii="Tahoma" w:hAnsi="Tahoma" w:eastAsia="宋体" w:cs="Tahoma"/>
          <w:i w:val="0"/>
          <w:iCs w:val="0"/>
          <w:caps w:val="0"/>
          <w:color w:val="666666"/>
          <w:spacing w:val="0"/>
          <w:sz w:val="24"/>
          <w:szCs w:val="24"/>
          <w:shd w:val="clear" w:fill="FFFFFF"/>
          <w:lang w:eastAsia="zh-CN"/>
        </w:rPr>
        <w:t>伦理审查和备案</w:t>
      </w:r>
      <w:r>
        <w:rPr>
          <w:rFonts w:hint="eastAsia" w:ascii="Tahoma" w:hAnsi="Tahoma" w:eastAsia="Tahoma" w:cs="Tahoma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已实行全流程电子化，无需提交任何纸质文件。申请、形式审查、伦理审查、意见/批件下载，均在伦理系统上完成，电子签名在个人手机医网信APP上完成。</w:t>
      </w:r>
    </w:p>
    <w:p w14:paraId="7A23432E">
      <w:pPr>
        <w:pStyle w:val="3"/>
      </w:pPr>
      <w:bookmarkStart w:id="1" w:name="_Toc30604379"/>
      <w:r>
        <w:rPr>
          <w:rFonts w:hint="eastAsia"/>
        </w:rPr>
        <w:t>一、访问地址</w:t>
      </w:r>
      <w:bookmarkEnd w:id="1"/>
    </w:p>
    <w:p w14:paraId="56AF24CB">
      <w:pPr>
        <w:pStyle w:val="20"/>
        <w:numPr>
          <w:ilvl w:val="0"/>
          <w:numId w:val="1"/>
        </w:numPr>
        <w:ind w:firstLineChars="0"/>
      </w:pPr>
      <w:r>
        <w:rPr>
          <w:rFonts w:hint="eastAsia"/>
        </w:rPr>
        <w:t>外网地址:</w:t>
      </w:r>
      <w:r>
        <w:t xml:space="preserve"> </w:t>
      </w:r>
      <w:r>
        <w:fldChar w:fldCharType="begin"/>
      </w:r>
      <w:r>
        <w:instrText xml:space="preserve"> HYPERLINK "https://www.gdghospitalec.com:90/" </w:instrText>
      </w:r>
      <w:r>
        <w:fldChar w:fldCharType="separate"/>
      </w:r>
      <w:r>
        <w:rPr>
          <w:rStyle w:val="16"/>
        </w:rPr>
        <w:t>https://www.gdghospitalec.com:90/</w:t>
      </w:r>
      <w:r>
        <w:rPr>
          <w:rStyle w:val="16"/>
        </w:rPr>
        <w:fldChar w:fldCharType="end"/>
      </w:r>
    </w:p>
    <w:p w14:paraId="6662AC1F">
      <w:pPr>
        <w:pStyle w:val="3"/>
      </w:pPr>
      <w:bookmarkStart w:id="2" w:name="_Toc30604380"/>
      <w:r>
        <w:rPr>
          <w:rFonts w:hint="eastAsia"/>
        </w:rPr>
        <w:t>二、授权与登录</w:t>
      </w:r>
      <w:bookmarkEnd w:id="2"/>
    </w:p>
    <w:p w14:paraId="6CAFC8FE">
      <w:r>
        <w:rPr>
          <w:rFonts w:hint="eastAsia"/>
        </w:rPr>
        <w:t>2.1研究护士或助理创建客户（CRA/CRC）登录系统的个人账户，并授权研究项目（具体操作如下）；研究者、研究护士及助理有创建项目和提交权限，客户只能上传</w:t>
      </w:r>
      <w:r>
        <w:rPr>
          <w:rFonts w:hint="eastAsia"/>
          <w:lang w:eastAsia="zh-CN"/>
        </w:rPr>
        <w:t>和保存</w:t>
      </w:r>
      <w:r>
        <w:rPr>
          <w:rFonts w:hint="eastAsia"/>
        </w:rPr>
        <w:t>文件</w:t>
      </w:r>
      <w:r>
        <w:rPr>
          <w:rFonts w:hint="eastAsia"/>
          <w:lang w:eastAsia="zh-CN"/>
        </w:rPr>
        <w:t>，无提交权限</w:t>
      </w:r>
      <w:r>
        <w:rPr>
          <w:rFonts w:hint="eastAsia"/>
        </w:rPr>
        <w:t>。</w:t>
      </w:r>
    </w:p>
    <w:p w14:paraId="397BFB59">
      <w:pPr>
        <w:rPr>
          <w:rFonts w:hint="eastAsia" w:eastAsiaTheme="minorEastAsia"/>
          <w:lang w:eastAsia="zh-CN"/>
        </w:rPr>
      </w:pPr>
      <w:r>
        <w:rPr>
          <w:rFonts w:hint="eastAsia"/>
        </w:rPr>
        <w:t xml:space="preserve">新的账户名：姓名 </w:t>
      </w:r>
      <w:r>
        <w:rPr>
          <w:rFonts w:hint="eastAsia"/>
          <w:lang w:val="en-US" w:eastAsia="zh-CN"/>
        </w:rPr>
        <w:t xml:space="preserve">用手机验证码登录。   </w:t>
      </w:r>
    </w:p>
    <w:p w14:paraId="4E9148FB">
      <w:r>
        <w:rPr>
          <w:rFonts w:hint="eastAsia"/>
        </w:rPr>
        <w:t>2.1.1新项目授权</w:t>
      </w:r>
    </w:p>
    <w:p w14:paraId="4504F8AC">
      <w:r>
        <w:rPr>
          <w:rFonts w:hint="eastAsia"/>
        </w:rPr>
        <w:t>新项目由</w:t>
      </w:r>
      <w:r>
        <w:rPr>
          <w:rFonts w:hint="eastAsia"/>
          <w:lang w:eastAsia="zh-CN"/>
        </w:rPr>
        <w:t>研究者</w:t>
      </w:r>
      <w:r>
        <w:rPr>
          <w:rFonts w:hint="eastAsia"/>
          <w:lang w:val="en-US" w:eastAsia="zh-CN"/>
        </w:rPr>
        <w:t>/</w:t>
      </w:r>
      <w:r>
        <w:rPr>
          <w:rFonts w:hint="eastAsia"/>
        </w:rPr>
        <w:t>研究护士</w:t>
      </w:r>
      <w:r>
        <w:rPr>
          <w:rFonts w:hint="eastAsia"/>
          <w:lang w:val="en-US" w:eastAsia="zh-CN"/>
        </w:rPr>
        <w:t>/</w:t>
      </w:r>
      <w:r>
        <w:rPr>
          <w:rFonts w:hint="eastAsia"/>
        </w:rPr>
        <w:t>研究助理创建，新项目创建完成后需对CRA/CRC进行授权。</w:t>
      </w:r>
    </w:p>
    <w:p w14:paraId="66BE7F5C">
      <w:r>
        <w:rPr>
          <w:rFonts w:hint="eastAsia"/>
        </w:rPr>
        <w:t>2.1.2旧项目授权</w:t>
      </w:r>
    </w:p>
    <w:p w14:paraId="78C3F65A">
      <w:r>
        <w:rPr>
          <w:rFonts w:hint="eastAsia"/>
        </w:rPr>
        <w:t>旧项目已经导入系统，CRA/CRC需联系研究护士或研究助理</w:t>
      </w:r>
      <w:r>
        <w:rPr>
          <w:rFonts w:hint="eastAsia"/>
          <w:lang w:eastAsia="zh-CN"/>
        </w:rPr>
        <w:t>对</w:t>
      </w:r>
      <w:r>
        <w:rPr>
          <w:rFonts w:hint="eastAsia"/>
        </w:rPr>
        <w:t>项目</w:t>
      </w:r>
      <w:r>
        <w:rPr>
          <w:rFonts w:hint="eastAsia"/>
          <w:lang w:eastAsia="zh-CN"/>
        </w:rPr>
        <w:t>访问</w:t>
      </w:r>
      <w:r>
        <w:rPr>
          <w:rFonts w:hint="eastAsia"/>
        </w:rPr>
        <w:t>授权。若研究护士在项目管理处没有旧项目信息，请研究护士或助理联系伦理办公室对其授权，无需新增，避免此项目重复。</w:t>
      </w:r>
    </w:p>
    <w:p w14:paraId="74F757B6">
      <w:pPr>
        <w:rPr>
          <w:b/>
          <w:color w:val="FF0000"/>
        </w:rPr>
      </w:pPr>
      <w:r>
        <w:rPr>
          <w:rFonts w:hint="eastAsia"/>
        </w:rPr>
        <w:t>提示：</w:t>
      </w:r>
      <w:r>
        <w:rPr>
          <w:rFonts w:hint="eastAsia"/>
          <w:b/>
          <w:color w:val="FF0000"/>
        </w:rPr>
        <w:t>不同科室对应可授权的研究护士或助理（见文末附表）</w:t>
      </w:r>
    </w:p>
    <w:p w14:paraId="0C2F8450">
      <w:r>
        <w:rPr>
          <w:rFonts w:hint="eastAsia"/>
          <w:b/>
          <w:color w:val="FF0000"/>
        </w:rPr>
        <w:t>2.2 如科室无研究护士/助理，请邮件伦理办公室（</w:t>
      </w:r>
      <w:r>
        <w:rPr>
          <w:rFonts w:ascii="Arial" w:hAnsi="Arial" w:eastAsia="Arial" w:cs="Arial"/>
          <w:i w:val="0"/>
          <w:iCs w:val="0"/>
          <w:caps w:val="0"/>
          <w:color w:val="2C4A77"/>
          <w:spacing w:val="0"/>
          <w:sz w:val="18"/>
          <w:szCs w:val="18"/>
          <w:shd w:val="clear" w:fill="FFFFFF"/>
        </w:rPr>
        <w:t>gdghospital_ec@gdph.org.cn</w:t>
      </w:r>
      <w:r>
        <w:rPr>
          <w:rFonts w:hint="eastAsia"/>
          <w:b/>
          <w:color w:val="FF0000"/>
        </w:rPr>
        <w:t>），邮件标题为“项目伦理号</w:t>
      </w:r>
      <w:r>
        <w:rPr>
          <w:rFonts w:hint="eastAsia"/>
          <w:b/>
          <w:color w:val="FF0000"/>
          <w:lang w:val="en-US" w:eastAsia="zh-CN"/>
        </w:rPr>
        <w:t>/方案编号</w:t>
      </w:r>
      <w:r>
        <w:rPr>
          <w:rFonts w:hint="eastAsia"/>
          <w:b/>
          <w:color w:val="FF0000"/>
        </w:rPr>
        <w:t>+系统</w:t>
      </w:r>
      <w:r>
        <w:rPr>
          <w:rFonts w:hint="eastAsia"/>
          <w:b/>
          <w:color w:val="FF0000"/>
          <w:lang w:eastAsia="zh-CN"/>
        </w:rPr>
        <w:t>账号</w:t>
      </w:r>
      <w:r>
        <w:rPr>
          <w:rFonts w:hint="eastAsia"/>
          <w:b/>
          <w:color w:val="FF0000"/>
        </w:rPr>
        <w:t>授权申请”，申请内容包括“项目名称、伦理批件号</w:t>
      </w:r>
      <w:r>
        <w:rPr>
          <w:rFonts w:hint="eastAsia"/>
          <w:b/>
          <w:color w:val="FF0000"/>
          <w:lang w:eastAsia="zh-CN"/>
        </w:rPr>
        <w:t>（如有）</w:t>
      </w:r>
      <w:r>
        <w:rPr>
          <w:rFonts w:hint="eastAsia"/>
          <w:b/>
          <w:color w:val="FF0000"/>
        </w:rPr>
        <w:t>、申请人姓名、电话、邮箱、并附上本院研究团队人员名单”。</w:t>
      </w:r>
    </w:p>
    <w:p w14:paraId="40041895"/>
    <w:p w14:paraId="4FF87340">
      <w:pPr>
        <w:rPr>
          <w:b/>
          <w:sz w:val="22"/>
          <w:highlight w:val="yellow"/>
        </w:rPr>
      </w:pPr>
      <w:r>
        <w:rPr>
          <w:rFonts w:hint="eastAsia"/>
          <w:b/>
          <w:sz w:val="22"/>
          <w:highlight w:val="yellow"/>
        </w:rPr>
        <w:t>研究护士如何把项目信息授权给cra、crc?</w:t>
      </w:r>
    </w:p>
    <w:p w14:paraId="4CB3C9BA">
      <w:r>
        <w:drawing>
          <wp:inline distT="0" distB="0" distL="0" distR="0">
            <wp:extent cx="5696585" cy="20872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4770" cy="208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B55C"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登录伦理系统在项目管理下点击项目信息可看到您负责的所有项目。</w:t>
      </w:r>
    </w:p>
    <w:p w14:paraId="3FAA6A06"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选择要授权的项目，点击项目名称对应圈</w:t>
      </w:r>
    </w:p>
    <w:p w14:paraId="71F8A94A"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点击页面上方的‘项目权限配置’按钮，在项目权限配置弹窗右下角点击新增按钮，填写授权crc\cra的信息，角色授权为客户。建议：姓名与登录名一致。手机号码</w:t>
      </w:r>
      <w:r>
        <w:rPr>
          <w:rFonts w:hint="eastAsia"/>
          <w:lang w:val="en-US" w:eastAsia="zh-CN"/>
        </w:rPr>
        <w:t>一定要填写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登录用于收取验证码，</w:t>
      </w:r>
      <w:r>
        <w:rPr>
          <w:rFonts w:hint="eastAsia"/>
        </w:rPr>
        <w:t>然后在左边打勾再保存。授权完毕！</w:t>
      </w:r>
    </w:p>
    <w:p w14:paraId="79A09230"/>
    <w:p w14:paraId="1C191E34"/>
    <w:p w14:paraId="448A98A8">
      <w:pPr>
        <w:pStyle w:val="3"/>
        <w:rPr>
          <w:sz w:val="22"/>
          <w:szCs w:val="22"/>
        </w:rPr>
      </w:pPr>
      <w:bookmarkStart w:id="3" w:name="_Toc30604381"/>
      <w:r>
        <w:rPr>
          <w:rFonts w:hint="eastAsia"/>
          <w:sz w:val="22"/>
          <w:szCs w:val="22"/>
        </w:rPr>
        <w:t>密码</w:t>
      </w:r>
      <w:bookmarkEnd w:id="3"/>
    </w:p>
    <w:p w14:paraId="238FB2FC">
      <w:r>
        <w:rPr>
          <w:rFonts w:hint="eastAsia"/>
        </w:rPr>
        <w:t xml:space="preserve"> 1、第一次登陆时，会提醒你修改密码，如图所示。</w:t>
      </w:r>
    </w:p>
    <w:p w14:paraId="4F402EC6">
      <w:r>
        <w:drawing>
          <wp:inline distT="0" distB="0" distL="0" distR="0">
            <wp:extent cx="5274310" cy="25946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69716">
      <w:r>
        <w:rPr>
          <w:rFonts w:hint="eastAsia"/>
        </w:rPr>
        <w:t>2、若想修改密码，进入系统后，点击导航栏中的您好，xxx如图：</w:t>
      </w:r>
    </w:p>
    <w:p w14:paraId="5FDC4B93">
      <w:r>
        <w:drawing>
          <wp:inline distT="0" distB="0" distL="0" distR="0">
            <wp:extent cx="5274310" cy="5365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302FE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5304F0C3">
      <w:pPr>
        <w:widowControl/>
        <w:jc w:val="left"/>
      </w:pPr>
      <w:r>
        <w:rPr>
          <w:rFonts w:hint="eastAsia"/>
        </w:rPr>
        <w:t>会弹出个人窗口，点击下图中的修改密码即可</w:t>
      </w:r>
    </w:p>
    <w:p w14:paraId="7EB6DB72">
      <w:pPr>
        <w:widowControl/>
        <w:jc w:val="left"/>
      </w:pPr>
      <w:r>
        <w:drawing>
          <wp:inline distT="0" distB="0" distL="0" distR="0">
            <wp:extent cx="5274310" cy="27051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2266">
      <w:r>
        <w:rPr>
          <w:rFonts w:hint="eastAsia"/>
        </w:rPr>
        <w:t xml:space="preserve">3.忘记密码 </w:t>
      </w:r>
    </w:p>
    <w:p w14:paraId="07672630">
      <w:r>
        <w:rPr>
          <w:rFonts w:hint="eastAsia"/>
        </w:rPr>
        <w:t>请点击忘记密码，弹出指示框后填写登录名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手机号码</w:t>
      </w:r>
      <w:r>
        <w:rPr>
          <w:rFonts w:hint="eastAsia"/>
        </w:rPr>
        <w:t>和邮箱，输入系统注册时的手机号码找回密码。</w:t>
      </w:r>
    </w:p>
    <w:p w14:paraId="63272F9C">
      <w:pPr>
        <w:pStyle w:val="3"/>
      </w:pPr>
      <w:bookmarkStart w:id="4" w:name="_Toc30604382"/>
      <w:r>
        <w:rPr>
          <w:rFonts w:hint="eastAsia"/>
        </w:rPr>
        <w:t>三、创建新项目</w:t>
      </w:r>
      <w:bookmarkEnd w:id="4"/>
    </w:p>
    <w:p w14:paraId="08C50B06">
      <w:pPr>
        <w:pStyle w:val="4"/>
      </w:pPr>
      <w:bookmarkStart w:id="5" w:name="_Toc30604383"/>
      <w:r>
        <w:rPr>
          <w:rFonts w:hint="eastAsia"/>
          <w:lang w:val="en-US" w:eastAsia="zh-CN"/>
        </w:rPr>
        <w:t>3.1</w:t>
      </w:r>
      <w:r>
        <w:rPr>
          <w:rFonts w:hint="eastAsia"/>
        </w:rPr>
        <w:t>流程</w:t>
      </w:r>
      <w:bookmarkEnd w:id="5"/>
    </w:p>
    <w:p w14:paraId="0E5AFD7C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47948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819E1"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9837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85AA">
      <w:pPr>
        <w:ind w:left="840" w:firstLine="42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图一（注：该图所有加上必填的文本框都要填写内容）</w:t>
      </w:r>
    </w:p>
    <w:p w14:paraId="0C4E2795">
      <w:pPr>
        <w:ind w:left="84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  <w:t>温馨提示：项目基本信息直接关联后续批件或意见函，请务必保证信息的准确性，后续项目基本信息变更，请第一时间更新</w:t>
      </w:r>
    </w:p>
    <w:p w14:paraId="0F2F4BB6">
      <w:pPr>
        <w:pStyle w:val="4"/>
      </w:pPr>
      <w:bookmarkStart w:id="6" w:name="_Toc30604385"/>
      <w:r>
        <w:rPr>
          <w:rFonts w:hint="eastAsia"/>
          <w:lang w:val="en-US" w:eastAsia="zh-CN"/>
        </w:rPr>
        <w:t>3.2</w:t>
      </w:r>
      <w:r>
        <w:rPr>
          <w:rFonts w:hint="eastAsia"/>
        </w:rPr>
        <w:t>最后点击右下角的保存按钮，如有信息未填写会弹出警示框，请填写该内容</w:t>
      </w:r>
      <w:bookmarkEnd w:id="6"/>
    </w:p>
    <w:p w14:paraId="067D3124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9044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02DA8">
      <w:pPr>
        <w:pStyle w:val="4"/>
      </w:pPr>
      <w:bookmarkStart w:id="7" w:name="_Toc30604386"/>
      <w:r>
        <w:rPr>
          <w:rFonts w:hint="eastAsia"/>
          <w:lang w:val="en-US" w:eastAsia="zh-CN"/>
        </w:rPr>
        <w:t>3.3</w:t>
      </w:r>
      <w:r>
        <w:rPr>
          <w:rFonts w:hint="eastAsia"/>
        </w:rPr>
        <w:t>填写完成，点击保存按钮</w:t>
      </w:r>
      <w:bookmarkEnd w:id="7"/>
    </w:p>
    <w:p w14:paraId="12D1050A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3675" cy="2184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99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0823A">
      <w:pPr>
        <w:widowControl/>
        <w:ind w:left="3360" w:firstLine="420"/>
        <w:jc w:val="left"/>
      </w:pPr>
      <w:r>
        <w:rPr>
          <w:rFonts w:hint="eastAsia"/>
        </w:rPr>
        <w:t>图二</w:t>
      </w:r>
    </w:p>
    <w:p w14:paraId="14BE00D4">
      <w:pPr>
        <w:pStyle w:val="5"/>
      </w:pPr>
      <w:r>
        <w:rPr>
          <w:rFonts w:hint="eastAsia"/>
          <w:lang w:val="en-US" w:eastAsia="zh-CN"/>
        </w:rPr>
        <w:t>3.4</w:t>
      </w:r>
      <w:r>
        <w:rPr>
          <w:rFonts w:hint="eastAsia"/>
        </w:rPr>
        <w:t>成功显示下图</w:t>
      </w:r>
    </w:p>
    <w:p w14:paraId="3EBFE110">
      <w:r>
        <w:rPr>
          <w:rFonts w:hint="eastAsia"/>
        </w:rPr>
        <w:drawing>
          <wp:inline distT="0" distB="0" distL="0" distR="0">
            <wp:extent cx="5274310" cy="22256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C5879">
      <w:pPr>
        <w:widowControl/>
        <w:jc w:val="left"/>
      </w:pPr>
      <w:r>
        <w:rPr>
          <w:rFonts w:hint="eastAsia"/>
        </w:rPr>
        <w:t>点击下一步后，页面如下图，选择报告类型，点击保存</w:t>
      </w:r>
    </w:p>
    <w:p w14:paraId="6E698EFD">
      <w:pPr>
        <w:widowControl/>
        <w:jc w:val="left"/>
      </w:pPr>
      <w:r>
        <w:drawing>
          <wp:inline distT="0" distB="0" distL="0" distR="0">
            <wp:extent cx="5274310" cy="21990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E4E28">
      <w:pPr>
        <w:widowControl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 w:ascii="宋体" w:hAnsi="宋体" w:eastAsia="宋体" w:cs="宋体"/>
          <w:kern w:val="0"/>
          <w:sz w:val="24"/>
          <w:szCs w:val="24"/>
        </w:rPr>
        <w:tab/>
      </w:r>
      <w:r>
        <w:rPr>
          <w:rFonts w:hint="eastAsia"/>
        </w:rPr>
        <w:t>图三</w:t>
      </w:r>
    </w:p>
    <w:p w14:paraId="17E861BC">
      <w:pPr>
        <w:pStyle w:val="5"/>
      </w:pPr>
      <w:r>
        <w:rPr>
          <w:rFonts w:hint="eastAsia"/>
          <w:lang w:val="en-US" w:eastAsia="zh-CN"/>
        </w:rPr>
        <w:t>3.5</w:t>
      </w:r>
      <w:r>
        <w:rPr>
          <w:rFonts w:hint="eastAsia"/>
        </w:rPr>
        <w:t>成功显示下图，选择点击保存、下一步</w:t>
      </w:r>
    </w:p>
    <w:p w14:paraId="38353528">
      <w:r>
        <w:drawing>
          <wp:inline distT="0" distB="0" distL="0" distR="0">
            <wp:extent cx="5274310" cy="23507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AD582">
      <w:pPr>
        <w:pStyle w:val="4"/>
      </w:pPr>
      <w:bookmarkStart w:id="8" w:name="_Toc30604387"/>
      <w:r>
        <w:rPr>
          <w:rFonts w:hint="eastAsia"/>
          <w:lang w:val="en-US" w:eastAsia="zh-CN"/>
        </w:rPr>
        <w:t xml:space="preserve">3.6 </w:t>
      </w:r>
      <w:r>
        <w:rPr>
          <w:rFonts w:hint="eastAsia"/>
        </w:rPr>
        <w:t>选择</w:t>
      </w:r>
      <w:r>
        <w:rPr>
          <w:rFonts w:hint="eastAsia"/>
          <w:lang w:eastAsia="zh-CN"/>
        </w:rPr>
        <w:t>需要上传</w:t>
      </w:r>
      <w:r>
        <w:rPr>
          <w:rFonts w:hint="eastAsia"/>
        </w:rPr>
        <w:t>文件</w:t>
      </w:r>
      <w:bookmarkEnd w:id="8"/>
    </w:p>
    <w:p w14:paraId="066E0C3B">
      <w:r>
        <w:rPr>
          <w:rFonts w:hint="eastAsia"/>
        </w:rPr>
        <w:tab/>
      </w:r>
      <w:r>
        <w:rPr>
          <w:rFonts w:hint="eastAsia"/>
        </w:rPr>
        <w:t>确认后，点击保存、提交按钮</w:t>
      </w:r>
    </w:p>
    <w:p w14:paraId="0A34A1BF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0408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6F7A">
      <w:pPr>
        <w:widowControl/>
        <w:ind w:left="3360" w:firstLine="420"/>
        <w:jc w:val="left"/>
      </w:pPr>
      <w:r>
        <w:rPr>
          <w:rFonts w:hint="eastAsia"/>
        </w:rPr>
        <w:t>图四</w:t>
      </w:r>
    </w:p>
    <w:p w14:paraId="26E6A5C3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6DCD7C29">
      <w:pPr>
        <w:widowControl/>
        <w:jc w:val="left"/>
        <w:rPr>
          <w:rFonts w:ascii="宋体" w:hAnsi="宋体" w:eastAsia="宋体" w:cs="宋体"/>
          <w:b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  <w:t>温馨提示：上传文件的命名直接关联后续批件或意见函，请务必保证信息的准确性。按实际上传文件准确命名，确保上传内容与命名一致。</w:t>
      </w:r>
    </w:p>
    <w:p w14:paraId="13704C4F">
      <w:pPr>
        <w:pStyle w:val="4"/>
      </w:pPr>
      <w:bookmarkStart w:id="9" w:name="_Toc30604388"/>
      <w:r>
        <w:rPr>
          <w:rFonts w:hint="eastAsia"/>
          <w:lang w:val="en-US" w:eastAsia="zh-CN"/>
        </w:rPr>
        <w:t>3.7</w:t>
      </w:r>
      <w:r>
        <w:rPr>
          <w:rFonts w:hint="eastAsia"/>
        </w:rPr>
        <w:t>提交后页面变成不可编辑状态，如图</w:t>
      </w:r>
      <w:bookmarkEnd w:id="9"/>
    </w:p>
    <w:p w14:paraId="1187529E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129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9C9B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65A380F4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44B24AD5">
      <w:pPr>
        <w:pStyle w:val="3"/>
        <w:rPr>
          <w:rFonts w:hint="eastAsia" w:eastAsiaTheme="majorEastAsia"/>
          <w:lang w:eastAsia="zh-CN"/>
        </w:rPr>
      </w:pPr>
      <w:bookmarkStart w:id="10" w:name="_Toc30604389"/>
      <w:r>
        <w:rPr>
          <w:rFonts w:hint="eastAsia"/>
        </w:rPr>
        <w:t>四、</w:t>
      </w:r>
      <w:bookmarkEnd w:id="10"/>
      <w:r>
        <w:rPr>
          <w:rFonts w:hint="eastAsia"/>
          <w:lang w:eastAsia="zh-CN"/>
        </w:rPr>
        <w:t>形审意见跟进方法</w:t>
      </w:r>
    </w:p>
    <w:p w14:paraId="307A1EFF">
      <w:pPr>
        <w:pStyle w:val="4"/>
        <w:rPr>
          <w:rFonts w:hint="eastAsia"/>
        </w:rPr>
      </w:pPr>
      <w:bookmarkStart w:id="11" w:name="_Toc30604390"/>
      <w:r>
        <w:rPr>
          <w:rFonts w:hint="eastAsia"/>
          <w:lang w:val="en-US" w:eastAsia="zh-CN"/>
        </w:rPr>
        <w:t>4.1</w:t>
      </w:r>
      <w:r>
        <w:rPr>
          <w:rFonts w:hint="eastAsia"/>
          <w:lang w:eastAsia="zh-CN"/>
        </w:rPr>
        <w:t>第一种：</w:t>
      </w:r>
      <w:r>
        <w:rPr>
          <w:rFonts w:hint="eastAsia"/>
        </w:rPr>
        <w:t>提交申请报告后，如有信息反馈，待办事项窗口会显示该信息，</w:t>
      </w:r>
      <w:r>
        <w:rPr>
          <w:rFonts w:hint="eastAsia"/>
          <w:lang w:val="en-US" w:eastAsia="zh-CN"/>
        </w:rPr>
        <w:t xml:space="preserve"> 通过</w:t>
      </w:r>
      <w:r>
        <w:rPr>
          <w:rFonts w:hint="eastAsia"/>
          <w:lang w:eastAsia="zh-CN"/>
        </w:rPr>
        <w:t>形审通知界面右下角按钮，进入</w:t>
      </w:r>
      <w:bookmarkEnd w:id="11"/>
      <w:r>
        <w:rPr>
          <w:rFonts w:hint="eastAsia"/>
          <w:lang w:eastAsia="zh-CN"/>
        </w:rPr>
        <w:t>所需修改界面如图：</w:t>
      </w:r>
    </w:p>
    <w:p w14:paraId="3E35FE3E">
      <w:pPr>
        <w:pStyle w:val="4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737225" cy="1726565"/>
            <wp:effectExtent l="0" t="0" r="15875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E40FE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567045" cy="3771265"/>
            <wp:effectExtent l="0" t="0" r="1460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CDDBD">
      <w:pPr>
        <w:pStyle w:val="4"/>
        <w:numPr>
          <w:ilvl w:val="0"/>
          <w:numId w:val="0"/>
        </w:numPr>
      </w:pPr>
      <w:bookmarkStart w:id="12" w:name="_Toc30604391"/>
      <w:r>
        <w:rPr>
          <w:rFonts w:hint="eastAsia"/>
          <w:lang w:val="en-US" w:eastAsia="zh-CN"/>
        </w:rPr>
        <w:t>4.2第二种：</w:t>
      </w:r>
      <w:r>
        <w:rPr>
          <w:rFonts w:hint="eastAsia"/>
        </w:rPr>
        <w:t>可在主菜单项目信息中项目查阅如图</w:t>
      </w:r>
      <w:bookmarkEnd w:id="12"/>
    </w:p>
    <w:p w14:paraId="07E75E72">
      <w:r>
        <w:drawing>
          <wp:inline distT="0" distB="0" distL="0" distR="0">
            <wp:extent cx="5274310" cy="220281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5993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3C2DB20B">
      <w:pPr>
        <w:pStyle w:val="5"/>
      </w:pPr>
      <w:r>
        <w:rPr>
          <w:rFonts w:hint="eastAsia"/>
        </w:rPr>
        <w:t>点击项目名字即可进入下图</w:t>
      </w:r>
    </w:p>
    <w:p w14:paraId="32964C3C">
      <w:pPr>
        <w:widowControl/>
        <w:jc w:val="left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0415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Toc30604393"/>
      <w:r>
        <w:rPr>
          <w:rFonts w:hint="eastAsia"/>
        </w:rPr>
        <w:t>按要求修改</w:t>
      </w:r>
      <w:bookmarkEnd w:id="13"/>
    </w:p>
    <w:p w14:paraId="08423232">
      <w:r>
        <w:rPr>
          <w:rFonts w:hint="eastAsia"/>
        </w:rPr>
        <w:t>确认修改完成，点击上图右下角的下一步按钮进入送审文件清单，按修改内容填写看是否需要增加文件</w:t>
      </w:r>
    </w:p>
    <w:p w14:paraId="2653996D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9583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1A77">
      <w:r>
        <w:rPr>
          <w:rFonts w:hint="eastAsia"/>
        </w:rPr>
        <w:t>确认修改好，点击提交按钮，再次进入不可编辑界面</w:t>
      </w:r>
    </w:p>
    <w:p w14:paraId="557BB93B">
      <w:r>
        <w:drawing>
          <wp:inline distT="0" distB="0" distL="0" distR="0">
            <wp:extent cx="5274310" cy="220789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0BD8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2602C6F1">
      <w:pPr>
        <w:pStyle w:val="4"/>
      </w:pPr>
      <w:r>
        <w:rPr>
          <w:rFonts w:hint="eastAsia"/>
          <w:lang w:val="en-US" w:eastAsia="zh-CN"/>
        </w:rPr>
        <w:t>4.3</w:t>
      </w:r>
      <w:r>
        <w:rPr>
          <w:rFonts w:hint="eastAsia"/>
          <w:lang w:eastAsia="zh-CN"/>
        </w:rPr>
        <w:t>如何查找送审文件回执、伦理收</w:t>
      </w:r>
      <w:r>
        <w:rPr>
          <w:rFonts w:hint="eastAsia"/>
        </w:rPr>
        <w:t>费通知单、审查决定</w:t>
      </w:r>
    </w:p>
    <w:p w14:paraId="3B7B081A">
      <w:pPr>
        <w:rPr>
          <w:color w:val="FF0000"/>
        </w:rPr>
      </w:pPr>
      <w:r>
        <w:rPr>
          <w:rFonts w:hint="eastAsia"/>
        </w:rPr>
        <w:t>在主菜单栏</w:t>
      </w:r>
      <w:r>
        <w:rPr>
          <w:rFonts w:hint="eastAsia"/>
          <w:lang w:val="en-US" w:eastAsia="zh-CN"/>
        </w:rPr>
        <w:t>----</w:t>
      </w:r>
      <w:r>
        <w:rPr>
          <w:rFonts w:hint="eastAsia"/>
        </w:rPr>
        <w:t>申请报告</w:t>
      </w:r>
      <w:r>
        <w:rPr>
          <w:rFonts w:hint="eastAsia"/>
          <w:lang w:val="en-US" w:eastAsia="zh-CN"/>
        </w:rPr>
        <w:t>----</w:t>
      </w:r>
      <w:r>
        <w:rPr>
          <w:rFonts w:hint="eastAsia"/>
        </w:rPr>
        <w:t>项目查阅</w:t>
      </w:r>
      <w:r>
        <w:rPr>
          <w:rFonts w:hint="eastAsia"/>
          <w:lang w:val="en-US" w:eastAsia="zh-CN"/>
        </w:rPr>
        <w:t>----选中对应的项目报告----</w:t>
      </w:r>
      <w:r>
        <w:rPr>
          <w:rFonts w:hint="eastAsia"/>
          <w:color w:val="FF0000"/>
        </w:rPr>
        <w:t>点击</w:t>
      </w:r>
      <w:r>
        <w:rPr>
          <w:rFonts w:hint="eastAsia"/>
          <w:color w:val="FF0000"/>
          <w:lang w:eastAsia="zh-CN"/>
        </w:rPr>
        <w:t>受理通知</w:t>
      </w:r>
      <w:r>
        <w:rPr>
          <w:rFonts w:hint="eastAsia"/>
          <w:color w:val="FF0000"/>
          <w:lang w:val="en-US" w:eastAsia="zh-CN"/>
        </w:rPr>
        <w:t>/收费通知/审查决定</w:t>
      </w:r>
      <w:r>
        <w:rPr>
          <w:rFonts w:hint="eastAsia"/>
          <w:color w:val="FF0000"/>
        </w:rPr>
        <w:t>，点击下载</w:t>
      </w:r>
    </w:p>
    <w:p w14:paraId="45245DEF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800725" cy="1495425"/>
            <wp:effectExtent l="0" t="0" r="952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4E3D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13FA5BC4">
      <w:pPr>
        <w:widowControl/>
        <w:jc w:val="left"/>
        <w:rPr>
          <w:rFonts w:ascii="宋体" w:hAnsi="宋体" w:eastAsia="宋体" w:cs="宋体"/>
          <w:b/>
          <w:color w:val="FF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  <w:lang w:val="en-US" w:eastAsia="zh-CN"/>
        </w:rPr>
        <w:t>PS：</w:t>
      </w: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  <w:t>申请为新项目或修正案，</w:t>
      </w: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  <w:lang w:eastAsia="zh-CN"/>
        </w:rPr>
        <w:t>系统受理时</w:t>
      </w:r>
      <w:r>
        <w:rPr>
          <w:rFonts w:hint="eastAsia" w:ascii="宋体" w:hAnsi="宋体" w:eastAsia="宋体" w:cs="宋体"/>
          <w:b/>
          <w:color w:val="FF0000"/>
          <w:kern w:val="0"/>
          <w:sz w:val="24"/>
          <w:szCs w:val="24"/>
        </w:rPr>
        <w:t>同步发送的收费通知单</w:t>
      </w:r>
    </w:p>
    <w:p w14:paraId="6A0F5C5E">
      <w:pPr>
        <w:pStyle w:val="3"/>
        <w:rPr>
          <w:rFonts w:hint="eastAsia" w:eastAsiaTheme="majorEastAsia"/>
          <w:lang w:eastAsia="zh-CN"/>
        </w:rPr>
      </w:pPr>
      <w:bookmarkStart w:id="14" w:name="_Toc30604396"/>
      <w:r>
        <w:rPr>
          <w:rFonts w:hint="eastAsia"/>
        </w:rPr>
        <w:t>五、</w:t>
      </w:r>
      <w:r>
        <w:rPr>
          <w:rFonts w:hint="eastAsia"/>
          <w:lang w:eastAsia="zh-CN"/>
        </w:rPr>
        <w:t>如何读懂</w:t>
      </w:r>
      <w:r>
        <w:rPr>
          <w:rFonts w:hint="eastAsia"/>
        </w:rPr>
        <w:t>项目流程</w:t>
      </w:r>
      <w:bookmarkEnd w:id="14"/>
      <w:r>
        <w:rPr>
          <w:rFonts w:hint="eastAsia"/>
          <w:lang w:eastAsia="zh-CN"/>
        </w:rPr>
        <w:t>图</w:t>
      </w:r>
    </w:p>
    <w:p w14:paraId="57A2B9A3">
      <w:pPr>
        <w:pStyle w:val="20"/>
        <w:ind w:left="420" w:firstLine="0" w:firstLineChars="0"/>
        <w:rPr>
          <w:rFonts w:hint="eastAsia"/>
        </w:rPr>
      </w:pPr>
      <w:r>
        <w:rPr>
          <w:rFonts w:hint="eastAsia"/>
        </w:rPr>
        <w:t>如图显示 1提交申请 2系统受理 3</w:t>
      </w:r>
      <w:r>
        <w:rPr>
          <w:rFonts w:hint="eastAsia"/>
          <w:lang w:eastAsia="zh-CN"/>
        </w:rPr>
        <w:t>电子签名</w:t>
      </w:r>
      <w:r>
        <w:rPr>
          <w:rFonts w:hint="eastAsia"/>
        </w:rPr>
        <w:t xml:space="preserve"> 4会议日程  5传达决定</w:t>
      </w:r>
    </w:p>
    <w:p w14:paraId="3484A698">
      <w:pPr>
        <w:pStyle w:val="20"/>
        <w:ind w:left="42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1395095"/>
            <wp:effectExtent l="0" t="0" r="2540" b="1460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804B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2D3E0AFE">
      <w:r>
        <w:rPr>
          <w:rFonts w:hint="eastAsia"/>
        </w:rPr>
        <w:t>如图蓝色标识</w:t>
      </w:r>
      <w:r>
        <w:rPr>
          <w:rFonts w:hint="eastAsia"/>
          <w:lang w:eastAsia="zh-CN"/>
        </w:rPr>
        <w:t>为</w:t>
      </w:r>
      <w:r>
        <w:rPr>
          <w:rFonts w:hint="eastAsia"/>
        </w:rPr>
        <w:t>已完成的阶段，点击可以进入该阶段内容。</w:t>
      </w:r>
    </w:p>
    <w:p w14:paraId="06167F3B"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温馨提示：</w:t>
      </w:r>
    </w:p>
    <w:p w14:paraId="01A5363B">
      <w:pPr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1.</w:t>
      </w:r>
      <w:r>
        <w:rPr>
          <w:rFonts w:hint="eastAsia"/>
          <w:b/>
          <w:color w:val="FF0000"/>
        </w:rPr>
        <w:t>传达决定如已变成蓝色标识，即可开始执行批件内容。</w:t>
      </w:r>
    </w:p>
    <w:p w14:paraId="1E079B6A"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2.</w:t>
      </w:r>
      <w:r>
        <w:rPr>
          <w:rFonts w:hint="eastAsia"/>
          <w:b/>
          <w:color w:val="FF0000"/>
        </w:rPr>
        <w:t>签发版本批件一般</w:t>
      </w:r>
      <w:r>
        <w:rPr>
          <w:rFonts w:hint="eastAsia"/>
          <w:b/>
          <w:color w:val="FF0000"/>
          <w:lang w:val="en-US" w:eastAsia="zh-CN"/>
        </w:rPr>
        <w:t>5个工作内</w:t>
      </w:r>
      <w:r>
        <w:rPr>
          <w:rFonts w:hint="eastAsia"/>
          <w:b/>
          <w:color w:val="FF0000"/>
        </w:rPr>
        <w:t>上传。</w:t>
      </w:r>
    </w:p>
    <w:p w14:paraId="341667F9">
      <w:pPr>
        <w:widowControl/>
        <w:jc w:val="left"/>
        <w:rPr>
          <w:rFonts w:hint="eastAsia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3.会议日程鼠标光标显示是简易程序审查，则会议日程代表仅“会议通报”，非会议审查。</w:t>
      </w:r>
    </w:p>
    <w:p w14:paraId="5567A8F2">
      <w:pPr>
        <w:widowControl/>
        <w:jc w:val="left"/>
        <w:rPr>
          <w:rFonts w:hint="default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4.鼠标光标放在饼图上可显示具体日期和相应内容</w:t>
      </w:r>
    </w:p>
    <w:p w14:paraId="3567CA2C">
      <w:pPr>
        <w:rPr>
          <w:rFonts w:hint="default" w:eastAsiaTheme="minorEastAsia"/>
          <w:b/>
          <w:color w:val="FF0000"/>
          <w:lang w:val="en-US" w:eastAsia="zh-CN"/>
        </w:rPr>
      </w:pPr>
    </w:p>
    <w:p w14:paraId="439DA340"/>
    <w:p w14:paraId="7B8A2A9D">
      <w:r>
        <w:drawing>
          <wp:inline distT="0" distB="0" distL="0" distR="0">
            <wp:extent cx="5274310" cy="216027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A63E">
      <w:pPr>
        <w:pStyle w:val="20"/>
        <w:ind w:left="420" w:firstLine="0" w:firstLineChars="0"/>
      </w:pPr>
    </w:p>
    <w:p w14:paraId="290BE124">
      <w:pPr>
        <w:pStyle w:val="3"/>
        <w:rPr>
          <w:rFonts w:hint="eastAsia" w:eastAsiaTheme="majorEastAsia"/>
          <w:lang w:eastAsia="zh-CN"/>
        </w:rPr>
      </w:pPr>
      <w:bookmarkStart w:id="15" w:name="_Toc30604397"/>
      <w:r>
        <w:rPr>
          <w:rFonts w:hint="eastAsia"/>
        </w:rPr>
        <w:t>六、</w:t>
      </w:r>
      <w:bookmarkEnd w:id="15"/>
      <w:r>
        <w:rPr>
          <w:rFonts w:hint="eastAsia"/>
          <w:lang w:eastAsia="zh-CN"/>
        </w:rPr>
        <w:t>在研的项目</w:t>
      </w:r>
    </w:p>
    <w:p w14:paraId="3437B484">
      <w:pPr>
        <w:pStyle w:val="4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6.1</w:t>
      </w:r>
      <w:r>
        <w:rPr>
          <w:rFonts w:hint="eastAsia"/>
          <w:lang w:eastAsia="zh-CN"/>
        </w:rPr>
        <w:t>增加申请报告</w:t>
      </w:r>
    </w:p>
    <w:p w14:paraId="343F62E8">
      <w:r>
        <w:rPr>
          <w:rFonts w:hint="eastAsia"/>
        </w:rPr>
        <w:t>主菜单栏点击申请报告进入下图</w:t>
      </w:r>
    </w:p>
    <w:p w14:paraId="0E34D91F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0472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1BD01">
      <w:pPr>
        <w:pStyle w:val="5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1.1、点击新增按钮进入下图，</w:t>
      </w:r>
      <w:r>
        <w:rPr>
          <w:rFonts w:hint="eastAsia"/>
          <w:color w:val="FF0000"/>
        </w:rPr>
        <w:t>选择项目、申请报告类型</w:t>
      </w:r>
      <w:r>
        <w:rPr>
          <w:rFonts w:hint="eastAsia"/>
        </w:rPr>
        <w:t>，点击保存</w:t>
      </w:r>
    </w:p>
    <w:p w14:paraId="10B232BA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265420" cy="3965575"/>
            <wp:effectExtent l="0" t="0" r="11430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EEFB">
      <w:pPr>
        <w:ind w:firstLine="0" w:firstLineChars="0"/>
        <w:rPr>
          <w:rFonts w:hint="eastAsia" w:eastAsiaTheme="minorEastAsia"/>
          <w:lang w:eastAsia="zh-CN"/>
        </w:rPr>
      </w:pPr>
      <w:r>
        <w:rPr>
          <w:rFonts w:hint="eastAsia"/>
        </w:rPr>
        <w:t>其余步骤和创建项目相同</w:t>
      </w:r>
      <w:r>
        <w:rPr>
          <w:rFonts w:hint="eastAsia"/>
          <w:lang w:eastAsia="zh-CN"/>
        </w:rPr>
        <w:t>。</w:t>
      </w:r>
    </w:p>
    <w:p w14:paraId="5B7972E7">
      <w:pPr>
        <w:pStyle w:val="4"/>
      </w:pPr>
      <w:bookmarkStart w:id="16" w:name="_Toc30604399"/>
      <w:r>
        <w:rPr>
          <w:rFonts w:hint="eastAsia"/>
          <w:lang w:val="en-US" w:eastAsia="zh-CN"/>
        </w:rPr>
        <w:t>6.2</w:t>
      </w:r>
      <w:r>
        <w:rPr>
          <w:rFonts w:hint="eastAsia"/>
        </w:rPr>
        <w:t>项目查阅、备案管理、安全信息查询、发票扫描件、答辩人管理</w:t>
      </w:r>
      <w:bookmarkEnd w:id="16"/>
    </w:p>
    <w:p w14:paraId="2B353F75">
      <w:pPr>
        <w:pStyle w:val="5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2.1项目查阅</w:t>
      </w:r>
    </w:p>
    <w:p w14:paraId="0E7C557D">
      <w:r>
        <w:drawing>
          <wp:inline distT="0" distB="0" distL="0" distR="0">
            <wp:extent cx="5274310" cy="218757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5BC9"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</w:rPr>
        <w:tab/>
      </w:r>
    </w:p>
    <w:p w14:paraId="3D58639C">
      <w:pPr>
        <w:pStyle w:val="5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2.2备案管理</w:t>
      </w:r>
    </w:p>
    <w:p w14:paraId="6AA20D05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8313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18FE">
      <w:r>
        <w:rPr>
          <w:rFonts w:hint="eastAsia"/>
        </w:rPr>
        <w:t>点击该项目进入下图，根据需要选择新增、修改、删除、提交、下载操作</w:t>
      </w:r>
    </w:p>
    <w:p w14:paraId="070E08A4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21107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39E2"/>
    <w:p w14:paraId="0FDB44F5">
      <w:pPr>
        <w:pStyle w:val="5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发票扫描件</w:t>
      </w:r>
    </w:p>
    <w:p w14:paraId="5BAD6CB4">
      <w:r>
        <w:rPr>
          <w:rFonts w:hint="eastAsia"/>
        </w:rPr>
        <w:t>根据需要选择新增、修改、删除、提交、下载操作，蓝色字体点击可查看内容</w:t>
      </w:r>
    </w:p>
    <w:p w14:paraId="2CDB8F43">
      <w:r>
        <w:drawing>
          <wp:inline distT="0" distB="0" distL="0" distR="0">
            <wp:extent cx="5274310" cy="219964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FBA6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0AE1AF20">
      <w:pPr>
        <w:pStyle w:val="5"/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答辩人管理</w:t>
      </w:r>
    </w:p>
    <w:p w14:paraId="6380387A">
      <w:r>
        <w:rPr>
          <w:rFonts w:hint="eastAsia"/>
        </w:rPr>
        <w:t>根据需要选择新增、修改、删除、提交、下载操作</w:t>
      </w:r>
    </w:p>
    <w:p w14:paraId="71B6528D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19646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BD2EF">
      <w:pPr>
        <w:tabs>
          <w:tab w:val="left" w:pos="1576"/>
        </w:tabs>
      </w:pPr>
    </w:p>
    <w:p w14:paraId="4518581D">
      <w:pPr>
        <w:tabs>
          <w:tab w:val="left" w:pos="1576"/>
        </w:tabs>
      </w:pPr>
    </w:p>
    <w:p w14:paraId="22EF2AF7">
      <w:pPr>
        <w:tabs>
          <w:tab w:val="left" w:pos="1576"/>
        </w:tabs>
      </w:pPr>
    </w:p>
    <w:p w14:paraId="655998DD">
      <w:pPr>
        <w:tabs>
          <w:tab w:val="left" w:pos="1576"/>
        </w:tabs>
      </w:pPr>
    </w:p>
    <w:p w14:paraId="064733E2">
      <w:pPr>
        <w:tabs>
          <w:tab w:val="left" w:pos="1576"/>
        </w:tabs>
      </w:pPr>
    </w:p>
    <w:p w14:paraId="7E3FA290">
      <w:pPr>
        <w:tabs>
          <w:tab w:val="left" w:pos="1576"/>
        </w:tabs>
        <w:rPr>
          <w:b/>
        </w:rPr>
      </w:pPr>
      <w:r>
        <w:rPr>
          <w:rFonts w:hint="eastAsia"/>
          <w:b/>
        </w:rPr>
        <w:t>附表：</w:t>
      </w:r>
    </w:p>
    <w:tbl>
      <w:tblPr>
        <w:tblStyle w:val="13"/>
        <w:tblW w:w="8230" w:type="dxa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3"/>
        <w:gridCol w:w="3155"/>
        <w:gridCol w:w="2332"/>
      </w:tblGrid>
      <w:tr w14:paraId="2B7F6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 w14:paraId="310254A2">
            <w:pPr>
              <w:widowControl/>
              <w:jc w:val="center"/>
              <w:rPr>
                <w:rFonts w:hint="eastAsia" w:ascii="宋体" w:hAnsi="宋体" w:eastAsia="宋体" w:cs="宋体"/>
                <w:b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kern w:val="0"/>
                <w:sz w:val="24"/>
                <w:szCs w:val="24"/>
              </w:rPr>
              <w:t>科室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4EDD0843">
            <w:pPr>
              <w:widowControl/>
              <w:jc w:val="center"/>
              <w:rPr>
                <w:rFonts w:hint="eastAsia" w:ascii="宋体" w:hAnsi="宋体" w:eastAsia="宋体" w:cs="宋体"/>
                <w:b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kern w:val="0"/>
                <w:sz w:val="24"/>
                <w:szCs w:val="24"/>
              </w:rPr>
              <w:t>PI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 w14:paraId="243460D9">
            <w:pPr>
              <w:widowControl/>
              <w:jc w:val="center"/>
              <w:rPr>
                <w:rFonts w:hint="eastAsia" w:ascii="宋体" w:hAnsi="宋体" w:eastAsia="宋体" w:cs="宋体"/>
                <w:b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kern w:val="0"/>
                <w:sz w:val="24"/>
                <w:szCs w:val="24"/>
              </w:rPr>
              <w:t>授权人</w:t>
            </w:r>
          </w:p>
        </w:tc>
      </w:tr>
      <w:tr w14:paraId="64386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 w14:paraId="2D48A2C1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肾内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40A05F2B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余学清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</w:tcPr>
          <w:p w14:paraId="2639BEC1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杨帆　</w:t>
            </w:r>
          </w:p>
          <w:p w14:paraId="213A7814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070CE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 w14:paraId="027F41C5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1159FB79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梁馨苓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7ACD446C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3D0E8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 w14:paraId="7E98CF65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内分泌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3FB56481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邝建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 w14:paraId="73237833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林燕</w:t>
            </w:r>
          </w:p>
        </w:tc>
      </w:tr>
      <w:tr w14:paraId="666EF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 w14:paraId="3AA0C8AE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呼吸科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5BACD20E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/>
              </w:rPr>
              <w:t>李静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 w14:paraId="6A1F30EB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隋明颖　</w:t>
            </w:r>
          </w:p>
        </w:tc>
      </w:tr>
      <w:tr w14:paraId="750F1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 w14:paraId="0A4F400A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呼吸睡眠科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231B1510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欧琼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 w14:paraId="2B936B5E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劳妙婵</w:t>
            </w:r>
          </w:p>
        </w:tc>
      </w:tr>
      <w:tr w14:paraId="19D71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restart"/>
            <w:shd w:val="clear" w:color="auto" w:fill="auto"/>
            <w:noWrap/>
            <w:vAlign w:val="center"/>
          </w:tcPr>
          <w:p w14:paraId="2E7C5A3C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血液科</w:t>
            </w:r>
          </w:p>
          <w:p w14:paraId="3AEA6E00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  <w:p w14:paraId="35213CA3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1F023226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翁建宇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</w:tcPr>
          <w:p w14:paraId="32EABA52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李秀群　</w:t>
            </w:r>
          </w:p>
          <w:p w14:paraId="1B477748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 w14:paraId="68A0C6FF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13E85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shd w:val="clear" w:color="auto" w:fill="auto"/>
            <w:noWrap/>
            <w:vAlign w:val="center"/>
          </w:tcPr>
          <w:p w14:paraId="64C0BE52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1ED9E173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杜欣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6C5A78C4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02393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 w14:paraId="43BB3851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风湿科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30E01894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张晓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 w14:paraId="3F2A0140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金花　</w:t>
            </w:r>
          </w:p>
        </w:tc>
      </w:tr>
      <w:tr w14:paraId="34D057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743" w:type="dxa"/>
            <w:shd w:val="clear" w:color="auto" w:fill="auto"/>
            <w:vAlign w:val="center"/>
          </w:tcPr>
          <w:p w14:paraId="5E4668A5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胃肠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/>
              </w:rPr>
              <w:t>内科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（惠福）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758F68BD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马冬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 w14:paraId="26DDF7B4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/>
              </w:rPr>
              <w:t>赵云鹰</w:t>
            </w:r>
          </w:p>
        </w:tc>
      </w:tr>
      <w:tr w14:paraId="4BBC6E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743" w:type="dxa"/>
            <w:shd w:val="clear" w:color="auto" w:fill="auto"/>
            <w:vAlign w:val="center"/>
          </w:tcPr>
          <w:p w14:paraId="3DC67344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/>
              </w:rPr>
              <w:t>肿瘤内科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5787945A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/>
              </w:rPr>
              <w:t>肖健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 w14:paraId="5EC0A2EA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/>
              </w:rPr>
              <w:t>林晓如</w:t>
            </w:r>
          </w:p>
        </w:tc>
      </w:tr>
      <w:tr w14:paraId="32D77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 w14:paraId="2BBBDE9A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消化内科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66C1771C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沙卫红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 w14:paraId="0D13CB51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王蓓蓓　</w:t>
            </w:r>
          </w:p>
        </w:tc>
      </w:tr>
      <w:tr w14:paraId="10C44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restart"/>
            <w:shd w:val="clear" w:color="auto" w:fill="auto"/>
            <w:noWrap/>
            <w:vAlign w:val="center"/>
          </w:tcPr>
          <w:p w14:paraId="57A3E6BB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肺科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675C7457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吴一龙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</w:tcPr>
          <w:p w14:paraId="7CD59553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陈煜梅</w:t>
            </w:r>
          </w:p>
          <w:p w14:paraId="5E44921A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 w14:paraId="6FCD16AE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 w14:paraId="1FE1F07A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 w14:paraId="700E406E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 w14:paraId="38B2F136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3BC93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 w14:paraId="4D85B31B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4413FA99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杨衿记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6D67E200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6856C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 w14:paraId="54180AB8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559F9927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汪斌超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5237E99F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46118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 w14:paraId="13060604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5ACBE096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陈华军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24984900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46D71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 w14:paraId="6C067E5D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7AB47F17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王震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7A02BC1F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56453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 w14:paraId="48E8F529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1E356857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钟文昭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42D2CDAA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6DB33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 w14:paraId="7FD19E87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0BD9FF02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周清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0144D896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16F82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 w14:paraId="4088CEC2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22769E1A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徐崇瑞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65218243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4CE24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 w14:paraId="7260F57B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32AC3C92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涂海燕（胸部）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760DA196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7984CB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 w14:paraId="48DD2458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4F60FD7B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王坤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 w14:paraId="2EFF7708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严金凤</w:t>
            </w:r>
          </w:p>
        </w:tc>
      </w:tr>
      <w:tr w14:paraId="15FDB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 w14:paraId="4B5D9FE7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放疗科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11516BDA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潘燚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 w14:paraId="5E134FAD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陈煜梅</w:t>
            </w:r>
          </w:p>
        </w:tc>
      </w:tr>
      <w:tr w14:paraId="2D66F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 w14:paraId="03397EE3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/>
              </w:rPr>
              <w:t>胃肠外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699E75BE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/>
              </w:rPr>
              <w:t>李勇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 w14:paraId="3FCA172D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蓝绿琴</w:t>
            </w:r>
          </w:p>
        </w:tc>
      </w:tr>
      <w:tr w14:paraId="6824C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743" w:type="dxa"/>
            <w:shd w:val="clear" w:color="auto" w:fill="auto"/>
            <w:vAlign w:val="center"/>
          </w:tcPr>
          <w:p w14:paraId="7829E7F4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淋巴瘤科（惠福）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0BD3380A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李文瑜</w:t>
            </w:r>
          </w:p>
        </w:tc>
        <w:tc>
          <w:tcPr>
            <w:tcW w:w="2332" w:type="dxa"/>
            <w:shd w:val="clear" w:color="auto" w:fill="auto"/>
            <w:noWrap/>
            <w:vAlign w:val="center"/>
          </w:tcPr>
          <w:p w14:paraId="68884FA2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朱小芳</w:t>
            </w:r>
          </w:p>
        </w:tc>
      </w:tr>
      <w:tr w14:paraId="09468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restart"/>
            <w:shd w:val="clear" w:color="auto" w:fill="auto"/>
            <w:noWrap/>
            <w:vAlign w:val="center"/>
          </w:tcPr>
          <w:p w14:paraId="78E3CA15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心内科</w:t>
            </w:r>
          </w:p>
          <w:p w14:paraId="1255E3C2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60BBC78A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lang w:val="en-US" w:eastAsia="zh-CN"/>
              </w:rPr>
              <w:t>荆志成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</w:tcPr>
          <w:p w14:paraId="2A4FD153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张国葵</w:t>
            </w:r>
          </w:p>
          <w:p w14:paraId="0A716AA5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何佩瑜</w:t>
            </w:r>
          </w:p>
          <w:p w14:paraId="6BC69F42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周淑珍</w:t>
            </w:r>
          </w:p>
        </w:tc>
      </w:tr>
      <w:tr w14:paraId="04F37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 w14:paraId="7514E350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49DC9443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姚桦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2DEAF5C5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65848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 w14:paraId="378430A2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3D275A74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陈纪言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0ABC0A7B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5175E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 w14:paraId="01EEAC15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26BC732B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罗建方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5BFF93DB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4C2CC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shd w:val="clear" w:color="auto" w:fill="auto"/>
            <w:noWrap/>
            <w:vAlign w:val="center"/>
          </w:tcPr>
          <w:p w14:paraId="00C9FCDC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3D36241A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冯颖青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43E8D6A4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2957E6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restart"/>
            <w:shd w:val="clear" w:color="auto" w:fill="auto"/>
            <w:noWrap/>
            <w:vAlign w:val="center"/>
          </w:tcPr>
          <w:p w14:paraId="017196A7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心外科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60115B38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陈寄梅</w:t>
            </w:r>
          </w:p>
        </w:tc>
        <w:tc>
          <w:tcPr>
            <w:tcW w:w="2332" w:type="dxa"/>
            <w:vMerge w:val="restart"/>
            <w:shd w:val="clear" w:color="auto" w:fill="auto"/>
            <w:noWrap/>
            <w:vAlign w:val="center"/>
          </w:tcPr>
          <w:p w14:paraId="0AC1EBC7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 w14:paraId="1B2FA98D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 w14:paraId="7B93ACEC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伦理办</w:t>
            </w:r>
          </w:p>
          <w:p w14:paraId="713D7171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  <w:p w14:paraId="0D5311F6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7A14C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743" w:type="dxa"/>
            <w:vMerge w:val="continue"/>
            <w:vAlign w:val="center"/>
          </w:tcPr>
          <w:p w14:paraId="1EC8C644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23CECAA9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黄劲松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6A3C5A81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2D276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vMerge w:val="continue"/>
            <w:vAlign w:val="center"/>
          </w:tcPr>
          <w:p w14:paraId="11FCBB3E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7EF19DE8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周成斌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520412D5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14:paraId="4CCC2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2743" w:type="dxa"/>
            <w:shd w:val="clear" w:color="auto" w:fill="auto"/>
            <w:noWrap/>
            <w:vAlign w:val="center"/>
          </w:tcPr>
          <w:p w14:paraId="63631888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心儿科</w:t>
            </w:r>
          </w:p>
        </w:tc>
        <w:tc>
          <w:tcPr>
            <w:tcW w:w="3155" w:type="dxa"/>
            <w:shd w:val="clear" w:color="auto" w:fill="auto"/>
            <w:noWrap/>
            <w:vAlign w:val="center"/>
          </w:tcPr>
          <w:p w14:paraId="379EAF8B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张智伟</w:t>
            </w:r>
          </w:p>
        </w:tc>
        <w:tc>
          <w:tcPr>
            <w:tcW w:w="2332" w:type="dxa"/>
            <w:vMerge w:val="continue"/>
            <w:shd w:val="clear" w:color="auto" w:fill="auto"/>
            <w:noWrap/>
            <w:vAlign w:val="center"/>
          </w:tcPr>
          <w:p w14:paraId="72158CC3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</w:tbl>
    <w:p w14:paraId="1D4DB906">
      <w:pPr>
        <w:widowControl/>
        <w:jc w:val="center"/>
        <w:rPr>
          <w:rFonts w:hint="eastAsia" w:ascii="宋体" w:hAnsi="宋体" w:eastAsia="宋体" w:cs="宋体"/>
          <w:b/>
          <w:color w:val="000000"/>
          <w:kern w:val="0"/>
          <w:sz w:val="24"/>
          <w:szCs w:val="24"/>
        </w:rPr>
      </w:pPr>
      <w:bookmarkStart w:id="17" w:name="_GoBack"/>
      <w:bookmarkEnd w:id="17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D23083">
    <w:pPr>
      <w:pStyle w:val="9"/>
      <w:rPr>
        <w:rFonts w:hint="default" w:eastAsiaTheme="minorEastAsia"/>
        <w:lang w:val="en-US" w:eastAsia="zh-CN"/>
      </w:rPr>
    </w:pPr>
    <w:r>
      <w:rPr>
        <w:rFonts w:hint="eastAsia"/>
      </w:rPr>
      <w:t>广东省人民医院医学伦理委员会                                                  V</w:t>
    </w:r>
    <w:r>
      <w:rPr>
        <w:rFonts w:hint="eastAsia"/>
        <w:lang w:val="en-US" w:eastAsia="zh-CN"/>
      </w:rPr>
      <w:t>2.0</w:t>
    </w:r>
    <w:r>
      <w:rPr>
        <w:rFonts w:hint="eastAsia"/>
      </w:rPr>
      <w:t>/202</w:t>
    </w:r>
    <w:r>
      <w:rPr>
        <w:rFonts w:hint="eastAsia"/>
        <w:lang w:val="en-US" w:eastAsia="zh-CN"/>
      </w:rPr>
      <w:t>6-04-20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20px;height:15px" o:bullet="t">
        <v:imagedata r:id="rId1" o:title=""/>
      </v:shape>
    </w:pict>
  </w:numPicBullet>
  <w:abstractNum w:abstractNumId="0">
    <w:nsid w:val="24186D88"/>
    <w:multiLevelType w:val="multilevel"/>
    <w:tmpl w:val="24186D88"/>
    <w:lvl w:ilvl="0" w:tentative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abstractNum w:abstractNumId="1">
    <w:nsid w:val="70A36744"/>
    <w:multiLevelType w:val="multilevel"/>
    <w:tmpl w:val="70A3674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wODFlZTQ2ZTQ2ZWJkMjgyNjY1Y2M4NDYyYTUwODgifQ=="/>
  </w:docVars>
  <w:rsids>
    <w:rsidRoot w:val="002409E8"/>
    <w:rsid w:val="0001570C"/>
    <w:rsid w:val="00020DAC"/>
    <w:rsid w:val="0003386A"/>
    <w:rsid w:val="00046BA4"/>
    <w:rsid w:val="000511C6"/>
    <w:rsid w:val="000627CE"/>
    <w:rsid w:val="000A1D0A"/>
    <w:rsid w:val="000A2DF0"/>
    <w:rsid w:val="000A3FB9"/>
    <w:rsid w:val="000E085D"/>
    <w:rsid w:val="000E273D"/>
    <w:rsid w:val="001107EE"/>
    <w:rsid w:val="00122FDE"/>
    <w:rsid w:val="0017591F"/>
    <w:rsid w:val="001842D4"/>
    <w:rsid w:val="00186DD6"/>
    <w:rsid w:val="00195E72"/>
    <w:rsid w:val="001A0B52"/>
    <w:rsid w:val="001D7147"/>
    <w:rsid w:val="001F6691"/>
    <w:rsid w:val="0020693A"/>
    <w:rsid w:val="00212CE6"/>
    <w:rsid w:val="00224A24"/>
    <w:rsid w:val="002258C8"/>
    <w:rsid w:val="002348D6"/>
    <w:rsid w:val="002409E8"/>
    <w:rsid w:val="00256252"/>
    <w:rsid w:val="00272D72"/>
    <w:rsid w:val="00296707"/>
    <w:rsid w:val="002A5CA9"/>
    <w:rsid w:val="002B1585"/>
    <w:rsid w:val="00364EF6"/>
    <w:rsid w:val="003A46D0"/>
    <w:rsid w:val="003B1330"/>
    <w:rsid w:val="003C3597"/>
    <w:rsid w:val="003D2CE3"/>
    <w:rsid w:val="003E63A3"/>
    <w:rsid w:val="003F4343"/>
    <w:rsid w:val="004177A6"/>
    <w:rsid w:val="004216FD"/>
    <w:rsid w:val="00447631"/>
    <w:rsid w:val="00462706"/>
    <w:rsid w:val="004A03C4"/>
    <w:rsid w:val="004B3C9B"/>
    <w:rsid w:val="004E6A5D"/>
    <w:rsid w:val="0052301E"/>
    <w:rsid w:val="005240CB"/>
    <w:rsid w:val="00526E51"/>
    <w:rsid w:val="00530484"/>
    <w:rsid w:val="00550E87"/>
    <w:rsid w:val="00585FFF"/>
    <w:rsid w:val="005A2E8B"/>
    <w:rsid w:val="005B2CE6"/>
    <w:rsid w:val="005E249E"/>
    <w:rsid w:val="00601E93"/>
    <w:rsid w:val="0060617C"/>
    <w:rsid w:val="00612C04"/>
    <w:rsid w:val="006829E4"/>
    <w:rsid w:val="006B24CF"/>
    <w:rsid w:val="006B4340"/>
    <w:rsid w:val="006D0943"/>
    <w:rsid w:val="006D2A97"/>
    <w:rsid w:val="006E089F"/>
    <w:rsid w:val="006E2182"/>
    <w:rsid w:val="00704054"/>
    <w:rsid w:val="00715448"/>
    <w:rsid w:val="00725505"/>
    <w:rsid w:val="0077644B"/>
    <w:rsid w:val="007813A9"/>
    <w:rsid w:val="007C0643"/>
    <w:rsid w:val="007E49BE"/>
    <w:rsid w:val="00805090"/>
    <w:rsid w:val="00815BF6"/>
    <w:rsid w:val="0082305C"/>
    <w:rsid w:val="00823AA7"/>
    <w:rsid w:val="0083091D"/>
    <w:rsid w:val="00831255"/>
    <w:rsid w:val="00833A34"/>
    <w:rsid w:val="00835D8F"/>
    <w:rsid w:val="00860C70"/>
    <w:rsid w:val="00866644"/>
    <w:rsid w:val="00886F98"/>
    <w:rsid w:val="008B017A"/>
    <w:rsid w:val="008B3CF0"/>
    <w:rsid w:val="008E4DA4"/>
    <w:rsid w:val="00900107"/>
    <w:rsid w:val="0090419C"/>
    <w:rsid w:val="009113B3"/>
    <w:rsid w:val="009167EC"/>
    <w:rsid w:val="00923AE9"/>
    <w:rsid w:val="00926DF0"/>
    <w:rsid w:val="00970332"/>
    <w:rsid w:val="00970FDD"/>
    <w:rsid w:val="0098016A"/>
    <w:rsid w:val="00981898"/>
    <w:rsid w:val="009D364B"/>
    <w:rsid w:val="00A004A2"/>
    <w:rsid w:val="00A442A7"/>
    <w:rsid w:val="00A55A9B"/>
    <w:rsid w:val="00A57B3A"/>
    <w:rsid w:val="00AD0B78"/>
    <w:rsid w:val="00AF12C1"/>
    <w:rsid w:val="00B261FB"/>
    <w:rsid w:val="00B27B20"/>
    <w:rsid w:val="00B4565F"/>
    <w:rsid w:val="00B468D3"/>
    <w:rsid w:val="00B527AE"/>
    <w:rsid w:val="00B73459"/>
    <w:rsid w:val="00B7779A"/>
    <w:rsid w:val="00B812B4"/>
    <w:rsid w:val="00B971C5"/>
    <w:rsid w:val="00BB77E1"/>
    <w:rsid w:val="00BC280C"/>
    <w:rsid w:val="00BD54B2"/>
    <w:rsid w:val="00BE55BB"/>
    <w:rsid w:val="00BF6649"/>
    <w:rsid w:val="00C07265"/>
    <w:rsid w:val="00C0780D"/>
    <w:rsid w:val="00C117D2"/>
    <w:rsid w:val="00C25D6B"/>
    <w:rsid w:val="00C73549"/>
    <w:rsid w:val="00C84968"/>
    <w:rsid w:val="00C9113D"/>
    <w:rsid w:val="00C93CC1"/>
    <w:rsid w:val="00CA26FD"/>
    <w:rsid w:val="00CB32DB"/>
    <w:rsid w:val="00CC02DF"/>
    <w:rsid w:val="00CE6D41"/>
    <w:rsid w:val="00CF28D3"/>
    <w:rsid w:val="00CF38CD"/>
    <w:rsid w:val="00CF5BC0"/>
    <w:rsid w:val="00CF7EEA"/>
    <w:rsid w:val="00D17230"/>
    <w:rsid w:val="00D23DFF"/>
    <w:rsid w:val="00D52122"/>
    <w:rsid w:val="00D53D89"/>
    <w:rsid w:val="00D6200B"/>
    <w:rsid w:val="00D80C57"/>
    <w:rsid w:val="00D92F2B"/>
    <w:rsid w:val="00DA3BA6"/>
    <w:rsid w:val="00DB6809"/>
    <w:rsid w:val="00E1423A"/>
    <w:rsid w:val="00E22025"/>
    <w:rsid w:val="00E700BF"/>
    <w:rsid w:val="00E8309F"/>
    <w:rsid w:val="00E940F5"/>
    <w:rsid w:val="00E975D0"/>
    <w:rsid w:val="00EA6FF0"/>
    <w:rsid w:val="00ED4FC0"/>
    <w:rsid w:val="00ED6FB6"/>
    <w:rsid w:val="00EF07D7"/>
    <w:rsid w:val="00F016E9"/>
    <w:rsid w:val="00F22FFE"/>
    <w:rsid w:val="00F42566"/>
    <w:rsid w:val="00F57F13"/>
    <w:rsid w:val="00F70098"/>
    <w:rsid w:val="00F749EE"/>
    <w:rsid w:val="00F74FB8"/>
    <w:rsid w:val="00F84FA5"/>
    <w:rsid w:val="00F8792B"/>
    <w:rsid w:val="00F91B4D"/>
    <w:rsid w:val="00FC3072"/>
    <w:rsid w:val="00FC3C45"/>
    <w:rsid w:val="00FC53BE"/>
    <w:rsid w:val="00FD0325"/>
    <w:rsid w:val="00FF207B"/>
    <w:rsid w:val="00FF5C8B"/>
    <w:rsid w:val="02AF45FE"/>
    <w:rsid w:val="04600447"/>
    <w:rsid w:val="073D3012"/>
    <w:rsid w:val="09612D86"/>
    <w:rsid w:val="096E162E"/>
    <w:rsid w:val="0FE8213B"/>
    <w:rsid w:val="10AB3168"/>
    <w:rsid w:val="137979BC"/>
    <w:rsid w:val="1C000CBC"/>
    <w:rsid w:val="27E847D5"/>
    <w:rsid w:val="2BA36015"/>
    <w:rsid w:val="2BFB616E"/>
    <w:rsid w:val="2D8E737A"/>
    <w:rsid w:val="309F039C"/>
    <w:rsid w:val="31B331DF"/>
    <w:rsid w:val="338E0F1A"/>
    <w:rsid w:val="345117AD"/>
    <w:rsid w:val="3C21415B"/>
    <w:rsid w:val="43434DE0"/>
    <w:rsid w:val="44E1013E"/>
    <w:rsid w:val="49AC2C0D"/>
    <w:rsid w:val="507C65E6"/>
    <w:rsid w:val="59D2663D"/>
    <w:rsid w:val="61B20D08"/>
    <w:rsid w:val="69001E90"/>
    <w:rsid w:val="77FB66F1"/>
    <w:rsid w:val="7BF34345"/>
    <w:rsid w:val="7C7E3F53"/>
    <w:rsid w:val="7D3443C1"/>
    <w:rsid w:val="7E2458E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2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5">
    <w:name w:val="FollowedHyperlink"/>
    <w:basedOn w:val="14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页眉 Char"/>
    <w:basedOn w:val="14"/>
    <w:link w:val="9"/>
    <w:qFormat/>
    <w:uiPriority w:val="99"/>
    <w:rPr>
      <w:sz w:val="18"/>
      <w:szCs w:val="18"/>
    </w:rPr>
  </w:style>
  <w:style w:type="character" w:customStyle="1" w:styleId="18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9">
    <w:name w:val="标题 Char"/>
    <w:basedOn w:val="14"/>
    <w:link w:val="1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批注框文本 Char"/>
    <w:basedOn w:val="14"/>
    <w:link w:val="7"/>
    <w:semiHidden/>
    <w:qFormat/>
    <w:uiPriority w:val="99"/>
    <w:rPr>
      <w:sz w:val="18"/>
      <w:szCs w:val="18"/>
    </w:rPr>
  </w:style>
  <w:style w:type="character" w:customStyle="1" w:styleId="22">
    <w:name w:val="Book Title"/>
    <w:basedOn w:val="14"/>
    <w:qFormat/>
    <w:uiPriority w:val="33"/>
    <w:rPr>
      <w:b/>
      <w:bCs/>
      <w:smallCaps/>
      <w:spacing w:val="5"/>
    </w:rPr>
  </w:style>
  <w:style w:type="character" w:customStyle="1" w:styleId="23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4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5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标题 3 Char"/>
    <w:basedOn w:val="14"/>
    <w:link w:val="4"/>
    <w:qFormat/>
    <w:uiPriority w:val="9"/>
    <w:rPr>
      <w:b/>
      <w:bCs/>
      <w:sz w:val="32"/>
      <w:szCs w:val="32"/>
    </w:rPr>
  </w:style>
  <w:style w:type="character" w:customStyle="1" w:styleId="27">
    <w:name w:val="标题 4 Char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numbering" Target="numbering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777D0-DCBC-4ED1-9A54-C2C8EE81AB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2124</Words>
  <Characters>2305</Characters>
  <Lines>30</Lines>
  <Paragraphs>8</Paragraphs>
  <TotalTime>17</TotalTime>
  <ScaleCrop>false</ScaleCrop>
  <LinksUpToDate>false</LinksUpToDate>
  <CharactersWithSpaces>2400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2017-11-01T07:43:00Z</dcterms:created>
  <dc:creator>admin</dc:creator>
  <cp:lastModifiedBy>邓景</cp:lastModifiedBy>
  <dcterms:modified xsi:type="dcterms:W3CDTF">2026-04-20T02:41:40Z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E0652F1C3B25419197D12C9F4D2D0CE0_13</vt:lpwstr>
  </property>
  <property fmtid="{D5CDD505-2E9C-101B-9397-08002B2CF9AE}" pid="4" name="KSOTemplateDocerSaveRecord">
    <vt:lpwstr>eyJoZGlkIjoiM2E1MzY3MjJjZDNmYTYxNjgwOWZiM2VlZWMyZDhmZmUiLCJ1c2VySWQiOiI5OTc0MjQ3MzMifQ==</vt:lpwstr>
  </property>
</Properties>
</file>