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E8" w:rsidRDefault="00CD4DC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广东省人民医伟伦楼病理科</w:t>
      </w:r>
      <w:r w:rsidR="0040141A" w:rsidRPr="0040141A">
        <w:rPr>
          <w:rFonts w:hint="eastAsia"/>
          <w:b/>
          <w:bCs/>
          <w:sz w:val="32"/>
          <w:szCs w:val="40"/>
        </w:rPr>
        <w:t>工业高拍仪</w:t>
      </w:r>
      <w:r>
        <w:rPr>
          <w:rFonts w:hint="eastAsia"/>
          <w:b/>
          <w:bCs/>
          <w:sz w:val="32"/>
          <w:szCs w:val="40"/>
        </w:rPr>
        <w:t>采购项目需求</w:t>
      </w:r>
    </w:p>
    <w:p w:rsidR="00F533E8" w:rsidRDefault="00F533E8">
      <w:pPr>
        <w:rPr>
          <w:lang w:val="zh-CN"/>
        </w:rPr>
      </w:pPr>
    </w:p>
    <w:p w:rsidR="00F533E8" w:rsidRDefault="00CD4DCD">
      <w:pPr>
        <w:pStyle w:val="1"/>
        <w:numPr>
          <w:ilvl w:val="0"/>
          <w:numId w:val="2"/>
        </w:numPr>
      </w:pPr>
      <w:r>
        <w:rPr>
          <w:rFonts w:hint="eastAsia"/>
        </w:rPr>
        <w:t>项目名称</w:t>
      </w:r>
    </w:p>
    <w:p w:rsidR="00F533E8" w:rsidRDefault="0040141A">
      <w:pPr>
        <w:spacing w:line="360" w:lineRule="auto"/>
        <w:ind w:leftChars="86" w:left="181" w:firstLineChars="100" w:firstLine="240"/>
        <w:rPr>
          <w:rFonts w:ascii="宋体" w:hAnsi="宋体"/>
          <w:sz w:val="24"/>
        </w:rPr>
      </w:pPr>
      <w:r w:rsidRPr="0040141A">
        <w:rPr>
          <w:rFonts w:ascii="宋体" w:hAnsi="宋体" w:hint="eastAsia"/>
          <w:sz w:val="24"/>
        </w:rPr>
        <w:t>伟伦楼病理科工业高拍仪</w:t>
      </w:r>
      <w:r w:rsidR="00CD4DCD">
        <w:rPr>
          <w:rFonts w:ascii="宋体" w:hAnsi="宋体" w:hint="eastAsia"/>
          <w:sz w:val="24"/>
        </w:rPr>
        <w:t>采购项目</w:t>
      </w:r>
    </w:p>
    <w:p w:rsidR="00F533E8" w:rsidRDefault="00CD4DCD">
      <w:pPr>
        <w:pStyle w:val="1"/>
        <w:numPr>
          <w:ilvl w:val="0"/>
          <w:numId w:val="2"/>
        </w:numPr>
      </w:pPr>
      <w:r>
        <w:rPr>
          <w:rFonts w:hint="eastAsia"/>
        </w:rPr>
        <w:t>采购清单</w:t>
      </w:r>
    </w:p>
    <w:tbl>
      <w:tblPr>
        <w:tblW w:w="7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"/>
        <w:gridCol w:w="2724"/>
        <w:gridCol w:w="676"/>
        <w:gridCol w:w="1204"/>
        <w:gridCol w:w="2657"/>
      </w:tblGrid>
      <w:tr w:rsidR="00F533E8">
        <w:trPr>
          <w:trHeight w:val="529"/>
          <w:jc w:val="center"/>
        </w:trPr>
        <w:tc>
          <w:tcPr>
            <w:tcW w:w="578" w:type="dxa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724" w:type="dxa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设备名称</w:t>
            </w:r>
          </w:p>
        </w:tc>
        <w:tc>
          <w:tcPr>
            <w:tcW w:w="676" w:type="dxa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204" w:type="dxa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2657" w:type="dxa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F533E8">
        <w:trPr>
          <w:trHeight w:val="367"/>
          <w:jc w:val="center"/>
        </w:trPr>
        <w:tc>
          <w:tcPr>
            <w:tcW w:w="578" w:type="dxa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工业高拍仪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F533E8" w:rsidRDefault="00CD4DCD">
            <w:pPr>
              <w:pStyle w:val="ad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详见“</w:t>
            </w:r>
            <w:r w:rsidR="00464FDB">
              <w:rPr>
                <w:rFonts w:ascii="宋体" w:hAnsi="宋体" w:cs="宋体" w:hint="eastAsia"/>
                <w:szCs w:val="21"/>
              </w:rPr>
              <w:t>三</w:t>
            </w:r>
            <w:r>
              <w:rPr>
                <w:rFonts w:ascii="宋体" w:hAnsi="宋体" w:cs="宋体"/>
                <w:szCs w:val="21"/>
              </w:rPr>
              <w:t>”</w:t>
            </w:r>
            <w:r w:rsidR="00464FDB">
              <w:rPr>
                <w:rFonts w:ascii="宋体" w:hAnsi="宋体" w:cs="宋体"/>
                <w:szCs w:val="21"/>
              </w:rPr>
              <w:t>技术参数</w:t>
            </w:r>
          </w:p>
        </w:tc>
      </w:tr>
    </w:tbl>
    <w:p w:rsidR="00F533E8" w:rsidRDefault="00F533E8">
      <w:pPr>
        <w:rPr>
          <w:szCs w:val="21"/>
        </w:rPr>
      </w:pPr>
    </w:p>
    <w:p w:rsidR="00F533E8" w:rsidRDefault="00CD4DCD">
      <w:pPr>
        <w:pStyle w:val="1"/>
        <w:numPr>
          <w:ilvl w:val="0"/>
          <w:numId w:val="2"/>
        </w:numPr>
      </w:pPr>
      <w:r>
        <w:rPr>
          <w:rFonts w:hint="eastAsia"/>
        </w:rPr>
        <w:t>技术参数</w:t>
      </w:r>
    </w:p>
    <w:p w:rsidR="00F533E8" w:rsidRDefault="00F533E8">
      <w:pPr>
        <w:jc w:val="center"/>
        <w:rPr>
          <w:rFonts w:ascii="宋体" w:hAnsi="宋体"/>
          <w:b/>
          <w:szCs w:val="21"/>
        </w:rPr>
      </w:pPr>
    </w:p>
    <w:tbl>
      <w:tblPr>
        <w:tblW w:w="7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896"/>
        <w:gridCol w:w="5199"/>
      </w:tblGrid>
      <w:tr w:rsidR="00F533E8">
        <w:trPr>
          <w:trHeight w:val="272"/>
          <w:jc w:val="center"/>
        </w:trPr>
        <w:tc>
          <w:tcPr>
            <w:tcW w:w="813" w:type="dxa"/>
            <w:vAlign w:val="center"/>
          </w:tcPr>
          <w:p w:rsidR="00F533E8" w:rsidRDefault="00CD4DC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bookmarkStart w:id="0" w:name="_Hlk42872391"/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96" w:type="dxa"/>
            <w:vAlign w:val="center"/>
          </w:tcPr>
          <w:p w:rsidR="00F533E8" w:rsidRDefault="00CD4DC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5199" w:type="dxa"/>
            <w:vAlign w:val="center"/>
          </w:tcPr>
          <w:p w:rsidR="00F533E8" w:rsidRDefault="00CD4DC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技术参数及性能配置说明</w:t>
            </w:r>
          </w:p>
        </w:tc>
      </w:tr>
      <w:tr w:rsidR="00F533E8">
        <w:trPr>
          <w:trHeight w:val="272"/>
          <w:jc w:val="center"/>
        </w:trPr>
        <w:tc>
          <w:tcPr>
            <w:tcW w:w="813" w:type="dxa"/>
            <w:vAlign w:val="center"/>
          </w:tcPr>
          <w:p w:rsidR="00F533E8" w:rsidRDefault="00F533E8">
            <w:pPr>
              <w:numPr>
                <w:ilvl w:val="0"/>
                <w:numId w:val="3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F533E8" w:rsidRDefault="00CD4DCD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工业高拍仪</w:t>
            </w:r>
          </w:p>
        </w:tc>
        <w:tc>
          <w:tcPr>
            <w:tcW w:w="5199" w:type="dxa"/>
            <w:shd w:val="clear" w:color="auto" w:fill="auto"/>
            <w:vAlign w:val="center"/>
          </w:tcPr>
          <w:p w:rsidR="00F533E8" w:rsidRDefault="00CD4DC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一、2000W分辨率读码器-无镜头</w:t>
            </w:r>
          </w:p>
          <w:p w:rsidR="00F533E8" w:rsidRDefault="00CD4DCD">
            <w:pPr>
              <w:widowControl/>
              <w:numPr>
                <w:ilvl w:val="0"/>
                <w:numId w:val="4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条码类别：一维码:Code 39,Code 93,Code 128,CodaBar,EAN8,EAN13,UPCA,UPCE, ITF14, ITF25, Matrix 25,MSI,China Post,Code 11等，二维码:QR Code,Data Matrix等，堆叠码:PDF417等</w:t>
            </w:r>
          </w:p>
          <w:p w:rsidR="00F533E8" w:rsidRDefault="00CD4DCD">
            <w:pPr>
              <w:widowControl/>
              <w:numPr>
                <w:ilvl w:val="0"/>
                <w:numId w:val="4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最大处理帧率：20 fps</w:t>
            </w:r>
          </w:p>
          <w:p w:rsidR="00F533E8" w:rsidRDefault="00CD4DCD">
            <w:pPr>
              <w:widowControl/>
              <w:numPr>
                <w:ilvl w:val="0"/>
                <w:numId w:val="4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最大读取速度：36个码/秒</w:t>
            </w:r>
          </w:p>
          <w:p w:rsidR="00F533E8" w:rsidRDefault="00CD4DCD">
            <w:pPr>
              <w:widowControl/>
              <w:numPr>
                <w:ilvl w:val="0"/>
                <w:numId w:val="4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分辨率：5440 × 3648</w:t>
            </w:r>
          </w:p>
          <w:p w:rsidR="00F533E8" w:rsidRDefault="00CD4DCD">
            <w:pPr>
              <w:widowControl/>
              <w:numPr>
                <w:ilvl w:val="0"/>
                <w:numId w:val="4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曝光时间：16 μs ~ 500 ms</w:t>
            </w:r>
          </w:p>
          <w:p w:rsidR="00F533E8" w:rsidRDefault="00CD4DCD">
            <w:pPr>
              <w:widowControl/>
              <w:numPr>
                <w:ilvl w:val="0"/>
                <w:numId w:val="4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通讯协议：SmartSDK,TCP Client,Serial,FTP,TCP Server,Profinet,Ethernet/IP,MELSEC,Fins,ModBus,SLMP,UDP</w:t>
            </w:r>
          </w:p>
          <w:p w:rsidR="00F533E8" w:rsidRDefault="00CD4DCD">
            <w:pPr>
              <w:widowControl/>
              <w:numPr>
                <w:ilvl w:val="0"/>
                <w:numId w:val="4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IP防护等级：IP67(正确安装适当镜头防水罩的情况下)</w:t>
            </w:r>
          </w:p>
          <w:p w:rsidR="00F533E8" w:rsidRDefault="00F533E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:rsidR="00F533E8" w:rsidRDefault="00CD4DC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二、2500万分辨率，C接口镜头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焦距：16 mm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F数：F2.4 ~ F16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像面尺寸：Φ19.3 mm(1.2")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畸变：0.07%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最近摄距：0.1 m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视场角：D(19.30mm):61.61°、H(14.60mm):48.82°、V(12.63mm):42.89°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光圈控制：手动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聚焦控制：手动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滤镜螺纹：M40.5×0.5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接口类型：C-Mount</w:t>
            </w:r>
          </w:p>
          <w:p w:rsidR="00F533E8" w:rsidRDefault="00CD4DCD">
            <w:pPr>
              <w:widowControl/>
              <w:numPr>
                <w:ilvl w:val="0"/>
                <w:numId w:val="5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法兰后焦：17.526 mm</w:t>
            </w:r>
          </w:p>
          <w:p w:rsidR="00F533E8" w:rsidRDefault="00F533E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:rsidR="00F533E8" w:rsidRDefault="00CD4DC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三、工业相机支架</w:t>
            </w:r>
          </w:p>
          <w:p w:rsidR="00F533E8" w:rsidRDefault="00CD4DCD">
            <w:pPr>
              <w:widowControl/>
              <w:numPr>
                <w:ilvl w:val="0"/>
                <w:numId w:val="6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底座尺寸：420*320mm</w:t>
            </w:r>
          </w:p>
          <w:p w:rsidR="00F533E8" w:rsidRDefault="00CD4DCD">
            <w:pPr>
              <w:widowControl/>
              <w:numPr>
                <w:ilvl w:val="0"/>
                <w:numId w:val="6"/>
              </w:numPr>
              <w:ind w:left="425" w:hanging="425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支架高度：600MM</w:t>
            </w:r>
          </w:p>
          <w:p w:rsidR="00F533E8" w:rsidRDefault="00CD4DC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手柄相机夹：有</w:t>
            </w:r>
          </w:p>
          <w:p w:rsidR="0023286D" w:rsidRDefault="0023286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bookmarkStart w:id="1" w:name="_GoBack"/>
            <w:bookmarkEnd w:id="1"/>
          </w:p>
          <w:p w:rsidR="0023286D" w:rsidRDefault="0023286D" w:rsidP="0023286D">
            <w:pPr>
              <w:pStyle w:val="a6"/>
            </w:pPr>
            <w:r>
              <w:rPr>
                <w:rFonts w:hint="eastAsia"/>
              </w:rPr>
              <w:t>四、其他</w:t>
            </w:r>
          </w:p>
          <w:p w:rsidR="0023286D" w:rsidRDefault="0023286D" w:rsidP="0023286D">
            <w:pPr>
              <w:pStyle w:val="a6"/>
              <w:numPr>
                <w:ilvl w:val="0"/>
                <w:numId w:val="8"/>
              </w:numPr>
            </w:pPr>
            <w:r>
              <w:t>配件</w:t>
            </w:r>
            <w:r>
              <w:rPr>
                <w:rFonts w:hint="eastAsia"/>
              </w:rPr>
              <w:t>：玻片分片、蜡块及玻片归档工作站软件</w:t>
            </w:r>
          </w:p>
          <w:p w:rsidR="0023286D" w:rsidRDefault="0023286D" w:rsidP="0023286D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实现</w:t>
            </w:r>
            <w:r>
              <w:rPr>
                <w:szCs w:val="21"/>
              </w:rPr>
              <w:t>接入智能读码器设备，自动识别玻片标签的二维码进行批量分片操作</w:t>
            </w:r>
            <w:r>
              <w:rPr>
                <w:rFonts w:hint="eastAsia"/>
                <w:szCs w:val="21"/>
              </w:rPr>
              <w:t>；</w:t>
            </w:r>
          </w:p>
          <w:p w:rsidR="0023286D" w:rsidRDefault="0023286D" w:rsidP="0023286D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支持蜡块、玻片和纸质资料的归档存储，记录蜡块、玻片和纸质资料的位置信息；</w:t>
            </w:r>
          </w:p>
          <w:p w:rsidR="0023286D" w:rsidRDefault="0023286D" w:rsidP="0023286D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实现批量识别蜡块和玻片并进行归档；</w:t>
            </w:r>
          </w:p>
          <w:p w:rsidR="0023286D" w:rsidRDefault="0023286D" w:rsidP="0023286D">
            <w:pPr>
              <w:numPr>
                <w:ilvl w:val="0"/>
                <w:numId w:val="9"/>
              </w:numPr>
              <w:jc w:val="left"/>
            </w:pPr>
            <w:r>
              <w:rPr>
                <w:szCs w:val="21"/>
              </w:rPr>
              <w:t>支持对归档进行特殊备注，可批量备注</w:t>
            </w:r>
            <w:r>
              <w:rPr>
                <w:rFonts w:hint="eastAsia"/>
                <w:szCs w:val="21"/>
              </w:rPr>
              <w:t>；</w:t>
            </w:r>
          </w:p>
          <w:p w:rsidR="0023286D" w:rsidRDefault="0023286D" w:rsidP="0023286D">
            <w:pPr>
              <w:pStyle w:val="a6"/>
              <w:numPr>
                <w:ilvl w:val="0"/>
                <w:numId w:val="8"/>
              </w:numPr>
            </w:pPr>
            <w:r>
              <w:t>接口定制开发</w:t>
            </w:r>
            <w:r>
              <w:rPr>
                <w:rFonts w:hint="eastAsia"/>
              </w:rPr>
              <w:t>:</w:t>
            </w:r>
            <w:r>
              <w:t>读码器应支持接口定制开发，能够根据用户的具体需求提供个性化的接口解决方案</w:t>
            </w:r>
            <w:r>
              <w:rPr>
                <w:rFonts w:hint="eastAsia"/>
              </w:rPr>
              <w:t>;</w:t>
            </w:r>
            <w:r>
              <w:t>定制开发的接口应具备高效的数据传输能力，能够满足高频率读码和数据处理的需求</w:t>
            </w:r>
          </w:p>
          <w:p w:rsidR="0023286D" w:rsidRDefault="0023286D" w:rsidP="0023286D">
            <w:pPr>
              <w:pStyle w:val="a6"/>
              <w:numPr>
                <w:ilvl w:val="0"/>
                <w:numId w:val="8"/>
              </w:numPr>
            </w:pPr>
            <w:r>
              <w:t>对接调试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需提供专业的对接调试团队，负责将</w:t>
            </w:r>
            <w:r>
              <w:rPr>
                <w:rFonts w:hint="eastAsia"/>
              </w:rPr>
              <w:t>2000W</w:t>
            </w:r>
            <w:r>
              <w:rPr>
                <w:rFonts w:hint="eastAsia"/>
              </w:rPr>
              <w:t>分辨率读码器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无镜头、</w:t>
            </w:r>
            <w:r>
              <w:rPr>
                <w:rFonts w:hint="eastAsia"/>
              </w:rPr>
              <w:t>2500</w:t>
            </w:r>
            <w:r>
              <w:rPr>
                <w:rFonts w:hint="eastAsia"/>
              </w:rPr>
              <w:t>万分辨率，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接口镜头、工业相机支架组装成智能读码器，与用户系统的对接调试工作。调试过程中应确保读码器与系统之间的数据交互无误。</w:t>
            </w:r>
          </w:p>
          <w:p w:rsidR="0023286D" w:rsidRDefault="0023286D" w:rsidP="0023286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对接调试应包括对读码器性能的全面测试，确保其在实际应用中的稳定性和可靠性。</w:t>
            </w:r>
          </w:p>
        </w:tc>
      </w:tr>
      <w:bookmarkEnd w:id="0"/>
    </w:tbl>
    <w:p w:rsidR="00F533E8" w:rsidRDefault="00F533E8">
      <w:pPr>
        <w:pStyle w:val="20"/>
        <w:spacing w:after="0" w:line="240" w:lineRule="auto"/>
        <w:ind w:leftChars="0" w:left="0"/>
        <w:rPr>
          <w:rFonts w:ascii="宋体" w:hAnsi="宋体"/>
          <w:szCs w:val="21"/>
        </w:rPr>
      </w:pPr>
    </w:p>
    <w:p w:rsidR="00F533E8" w:rsidRDefault="00CD4DCD">
      <w:pPr>
        <w:pStyle w:val="1"/>
        <w:numPr>
          <w:ilvl w:val="0"/>
          <w:numId w:val="2"/>
        </w:numPr>
      </w:pPr>
      <w:r>
        <w:rPr>
          <w:rFonts w:hint="eastAsia"/>
        </w:rPr>
        <w:t>项目工期及实施要求</w:t>
      </w:r>
    </w:p>
    <w:p w:rsidR="00F533E8" w:rsidRDefault="00CD4DCD">
      <w:pPr>
        <w:spacing w:line="360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自采购人首次通知乙方（中标人）供货之日起，60天内完成本项目的安装、调试及交付工作。</w:t>
      </w:r>
    </w:p>
    <w:p w:rsidR="00F533E8" w:rsidRDefault="00F533E8">
      <w:pPr>
        <w:ind w:firstLineChars="200" w:firstLine="420"/>
      </w:pPr>
    </w:p>
    <w:p w:rsidR="00F533E8" w:rsidRDefault="00CD4DCD">
      <w:pPr>
        <w:pStyle w:val="1"/>
        <w:numPr>
          <w:ilvl w:val="0"/>
          <w:numId w:val="2"/>
        </w:numPr>
      </w:pPr>
      <w:r>
        <w:rPr>
          <w:rFonts w:hint="eastAsia"/>
        </w:rPr>
        <w:t>商务要求</w:t>
      </w:r>
    </w:p>
    <w:p w:rsidR="00F533E8" w:rsidRDefault="00CD4DCD">
      <w:pPr>
        <w:numPr>
          <w:ilvl w:val="0"/>
          <w:numId w:val="7"/>
        </w:num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投标人或系统厂家具有近三年以来，不低于3家三级甲等医院的病理科信息</w:t>
      </w:r>
      <w:r>
        <w:rPr>
          <w:rFonts w:ascii="宋体" w:hAnsi="宋体" w:cs="宋体" w:hint="eastAsia"/>
          <w:sz w:val="24"/>
        </w:rPr>
        <w:lastRenderedPageBreak/>
        <w:t>化项目在广东省内的建设经验，提供合同（复印件加盖公章，原件备查）及验收凭证等相关照片为证；</w:t>
      </w:r>
    </w:p>
    <w:p w:rsidR="00F533E8" w:rsidRDefault="00CD4DCD">
      <w:pPr>
        <w:numPr>
          <w:ilvl w:val="0"/>
          <w:numId w:val="7"/>
        </w:num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培训及售后服务要求:系统免费保修2年；保修期内无偿维护系统的正常运转，无偿提供软硬件的更换、修理；接到客户服务通知后，不能远程或电话解决的，4小时内到达现场，24小时内解决。</w:t>
      </w:r>
    </w:p>
    <w:p w:rsidR="00F533E8" w:rsidRDefault="00CD4DCD">
      <w:pPr>
        <w:numPr>
          <w:ilvl w:val="0"/>
          <w:numId w:val="7"/>
        </w:num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提供详细的培训及售后服务计划；</w:t>
      </w:r>
    </w:p>
    <w:p w:rsidR="00F533E8" w:rsidRDefault="00CD4DCD">
      <w:pPr>
        <w:numPr>
          <w:ilvl w:val="0"/>
          <w:numId w:val="7"/>
        </w:num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在广东省内有常驻服务机构；</w:t>
      </w:r>
    </w:p>
    <w:p w:rsidR="00F533E8" w:rsidRDefault="00CD4DCD">
      <w:pPr>
        <w:numPr>
          <w:ilvl w:val="0"/>
          <w:numId w:val="7"/>
        </w:num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交货期：签订合同后60天内，完成安装验收；</w:t>
      </w:r>
    </w:p>
    <w:p w:rsidR="00F533E8" w:rsidRDefault="00CD4DCD">
      <w:pPr>
        <w:numPr>
          <w:ilvl w:val="0"/>
          <w:numId w:val="7"/>
        </w:num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交货地点：广东省人民医院</w:t>
      </w:r>
    </w:p>
    <w:p w:rsidR="00F533E8" w:rsidRDefault="00F533E8">
      <w:pPr>
        <w:ind w:firstLineChars="200" w:firstLine="420"/>
      </w:pPr>
    </w:p>
    <w:p w:rsidR="00F533E8" w:rsidRDefault="00CD4DCD">
      <w:pPr>
        <w:pStyle w:val="1"/>
        <w:numPr>
          <w:ilvl w:val="0"/>
          <w:numId w:val="2"/>
        </w:numPr>
      </w:pPr>
      <w:r>
        <w:rPr>
          <w:rFonts w:hint="eastAsia"/>
        </w:rPr>
        <w:t>保修要求</w:t>
      </w:r>
    </w:p>
    <w:p w:rsidR="00F533E8" w:rsidRDefault="00CD4DCD">
      <w:pPr>
        <w:spacing w:line="360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软硬件维护期从合同标的验收合格之日算起，软件期限为24个月，硬件期限为36个月，在维护期内，承建商提供技术支持和指导，以及软件的局部改进完善以及故障情况下的现场问题解决。</w:t>
      </w:r>
    </w:p>
    <w:p w:rsidR="00F533E8" w:rsidRDefault="00AA5422">
      <w:pPr>
        <w:spacing w:line="360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超过</w:t>
      </w:r>
      <w:r w:rsidR="00CD4DCD">
        <w:rPr>
          <w:rFonts w:ascii="宋体" w:hAnsi="宋体" w:cs="宋体" w:hint="eastAsia"/>
          <w:sz w:val="24"/>
          <w:szCs w:val="32"/>
        </w:rPr>
        <w:t>维护期的，双方另行协商签订维护合同，硬件的维护报价不超过合同硬件部分金额的</w:t>
      </w:r>
      <w:r w:rsidR="00CD4DCD">
        <w:rPr>
          <w:rFonts w:ascii="宋体" w:hAnsi="宋体" w:cs="宋体"/>
          <w:sz w:val="24"/>
          <w:szCs w:val="32"/>
        </w:rPr>
        <w:t>3</w:t>
      </w:r>
      <w:r w:rsidR="00CD4DCD">
        <w:rPr>
          <w:rFonts w:ascii="宋体" w:hAnsi="宋体" w:cs="宋体" w:hint="eastAsia"/>
          <w:sz w:val="24"/>
          <w:szCs w:val="32"/>
        </w:rPr>
        <w:t>%。软件的维护报价不超过合同软件部分金额的</w:t>
      </w:r>
      <w:r w:rsidR="00CD4DCD">
        <w:rPr>
          <w:rFonts w:ascii="宋体" w:hAnsi="宋体" w:cs="宋体"/>
          <w:sz w:val="24"/>
          <w:szCs w:val="32"/>
        </w:rPr>
        <w:t>5</w:t>
      </w:r>
      <w:r w:rsidR="00CD4DCD">
        <w:rPr>
          <w:rFonts w:ascii="宋体" w:hAnsi="宋体" w:cs="宋体" w:hint="eastAsia"/>
          <w:sz w:val="24"/>
          <w:szCs w:val="32"/>
        </w:rPr>
        <w:t>%。</w:t>
      </w:r>
    </w:p>
    <w:p w:rsidR="00F533E8" w:rsidRDefault="00F533E8"/>
    <w:sectPr w:rsidR="00F5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66" w:rsidRDefault="00855E66"/>
  </w:endnote>
  <w:endnote w:type="continuationSeparator" w:id="0">
    <w:p w:rsidR="00855E66" w:rsidRDefault="00855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66" w:rsidRDefault="00855E66"/>
  </w:footnote>
  <w:footnote w:type="continuationSeparator" w:id="0">
    <w:p w:rsidR="00855E66" w:rsidRDefault="00855E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21A511"/>
    <w:multiLevelType w:val="singleLevel"/>
    <w:tmpl w:val="C321A5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80361E"/>
    <w:multiLevelType w:val="singleLevel"/>
    <w:tmpl w:val="D780361E"/>
    <w:lvl w:ilvl="0">
      <w:start w:val="1"/>
      <w:numFmt w:val="decimal"/>
      <w:suff w:val="nothing"/>
      <w:lvlText w:val="（%1）"/>
      <w:lvlJc w:val="left"/>
    </w:lvl>
  </w:abstractNum>
  <w:abstractNum w:abstractNumId="2">
    <w:nsid w:val="DDB09A65"/>
    <w:multiLevelType w:val="multilevel"/>
    <w:tmpl w:val="DDB09A6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-403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-403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F985D9CD"/>
    <w:multiLevelType w:val="singleLevel"/>
    <w:tmpl w:val="F985D9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9333C7C"/>
    <w:multiLevelType w:val="singleLevel"/>
    <w:tmpl w:val="09333C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6B05367"/>
    <w:multiLevelType w:val="singleLevel"/>
    <w:tmpl w:val="16B053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3634075"/>
    <w:multiLevelType w:val="multilevel"/>
    <w:tmpl w:val="53634075"/>
    <w:lvl w:ilvl="0">
      <w:start w:val="1"/>
      <w:numFmt w:val="chineseCounting"/>
      <w:suff w:val="nothing"/>
      <w:lvlText w:val="%1、"/>
      <w:lvlJc w:val="left"/>
      <w:pPr>
        <w:ind w:left="-40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-40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-40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-40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-40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-40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-40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-40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-400" w:firstLine="402"/>
      </w:pPr>
      <w:rPr>
        <w:rFonts w:hint="eastAsia"/>
      </w:rPr>
    </w:lvl>
  </w:abstractNum>
  <w:abstractNum w:abstractNumId="7">
    <w:nsid w:val="6EC40BF9"/>
    <w:multiLevelType w:val="singleLevel"/>
    <w:tmpl w:val="6EC40B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D7378DD"/>
    <w:multiLevelType w:val="singleLevel"/>
    <w:tmpl w:val="7D7378DD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WQ4ZDMyMDU2MTY4ZmY4YjFhYjNkNzYxMTI0OWEifQ=="/>
    <w:docVar w:name="KSO_WPS_MARK_KEY" w:val="9f6d9ed3-c4a1-4418-a7ea-964a610d9f8b"/>
  </w:docVars>
  <w:rsids>
    <w:rsidRoot w:val="00192262"/>
    <w:rsid w:val="00192262"/>
    <w:rsid w:val="0023286D"/>
    <w:rsid w:val="003520A5"/>
    <w:rsid w:val="0040141A"/>
    <w:rsid w:val="00464FDB"/>
    <w:rsid w:val="005A757C"/>
    <w:rsid w:val="00855E66"/>
    <w:rsid w:val="008B01F3"/>
    <w:rsid w:val="00A5715A"/>
    <w:rsid w:val="00A72630"/>
    <w:rsid w:val="00AA5422"/>
    <w:rsid w:val="00AB166A"/>
    <w:rsid w:val="00BE5315"/>
    <w:rsid w:val="00C84D94"/>
    <w:rsid w:val="00CD4DCD"/>
    <w:rsid w:val="00F533E8"/>
    <w:rsid w:val="00FF4424"/>
    <w:rsid w:val="01040A48"/>
    <w:rsid w:val="01467425"/>
    <w:rsid w:val="01687988"/>
    <w:rsid w:val="01706EDD"/>
    <w:rsid w:val="017A009C"/>
    <w:rsid w:val="01FE48CE"/>
    <w:rsid w:val="02761061"/>
    <w:rsid w:val="02AE0293"/>
    <w:rsid w:val="02C05CFA"/>
    <w:rsid w:val="03BC0971"/>
    <w:rsid w:val="04251425"/>
    <w:rsid w:val="042943D1"/>
    <w:rsid w:val="042B6130"/>
    <w:rsid w:val="04826108"/>
    <w:rsid w:val="04995D3A"/>
    <w:rsid w:val="04A96579"/>
    <w:rsid w:val="0521388A"/>
    <w:rsid w:val="05B93216"/>
    <w:rsid w:val="061439B5"/>
    <w:rsid w:val="064A5F93"/>
    <w:rsid w:val="06832DBD"/>
    <w:rsid w:val="06BE345A"/>
    <w:rsid w:val="06D422E1"/>
    <w:rsid w:val="071C0E4D"/>
    <w:rsid w:val="07AD1BB5"/>
    <w:rsid w:val="07C85294"/>
    <w:rsid w:val="07CC05E5"/>
    <w:rsid w:val="07DA4A69"/>
    <w:rsid w:val="07F7563F"/>
    <w:rsid w:val="08224695"/>
    <w:rsid w:val="08341844"/>
    <w:rsid w:val="08B614C2"/>
    <w:rsid w:val="08E93E6A"/>
    <w:rsid w:val="0964077B"/>
    <w:rsid w:val="09854A56"/>
    <w:rsid w:val="09EE4B52"/>
    <w:rsid w:val="09FE3FEA"/>
    <w:rsid w:val="0A7A79C2"/>
    <w:rsid w:val="0A7D7D7B"/>
    <w:rsid w:val="0AA43DC8"/>
    <w:rsid w:val="0AB363EF"/>
    <w:rsid w:val="0AC41E5C"/>
    <w:rsid w:val="0AE45E28"/>
    <w:rsid w:val="0B445AA4"/>
    <w:rsid w:val="0B694DC5"/>
    <w:rsid w:val="0B7C764F"/>
    <w:rsid w:val="0B830948"/>
    <w:rsid w:val="0B9B3DDB"/>
    <w:rsid w:val="0C0105FA"/>
    <w:rsid w:val="0C08719F"/>
    <w:rsid w:val="0CC5064F"/>
    <w:rsid w:val="0CE340E1"/>
    <w:rsid w:val="0D33122B"/>
    <w:rsid w:val="0D532BC5"/>
    <w:rsid w:val="0DB67B8B"/>
    <w:rsid w:val="0E470192"/>
    <w:rsid w:val="0E48368B"/>
    <w:rsid w:val="0E5D3C60"/>
    <w:rsid w:val="0EA86D7E"/>
    <w:rsid w:val="0EEE6F06"/>
    <w:rsid w:val="0F08040D"/>
    <w:rsid w:val="104B00A3"/>
    <w:rsid w:val="104C2755"/>
    <w:rsid w:val="10851C37"/>
    <w:rsid w:val="109D7E62"/>
    <w:rsid w:val="10AC6DD7"/>
    <w:rsid w:val="11152206"/>
    <w:rsid w:val="11342D82"/>
    <w:rsid w:val="113B4D78"/>
    <w:rsid w:val="116C272D"/>
    <w:rsid w:val="11A42091"/>
    <w:rsid w:val="11F43821"/>
    <w:rsid w:val="122F7D32"/>
    <w:rsid w:val="12394ECF"/>
    <w:rsid w:val="1307472E"/>
    <w:rsid w:val="135B5D51"/>
    <w:rsid w:val="13762F5A"/>
    <w:rsid w:val="13804DA1"/>
    <w:rsid w:val="13980163"/>
    <w:rsid w:val="14793141"/>
    <w:rsid w:val="1481490C"/>
    <w:rsid w:val="1488431B"/>
    <w:rsid w:val="14A260CC"/>
    <w:rsid w:val="14C0221F"/>
    <w:rsid w:val="14E10BAB"/>
    <w:rsid w:val="14E476FA"/>
    <w:rsid w:val="15291F53"/>
    <w:rsid w:val="15CA0271"/>
    <w:rsid w:val="15F63169"/>
    <w:rsid w:val="15FE0A42"/>
    <w:rsid w:val="16613AE2"/>
    <w:rsid w:val="167A76DC"/>
    <w:rsid w:val="16A21031"/>
    <w:rsid w:val="16AE40F4"/>
    <w:rsid w:val="16DA3BCA"/>
    <w:rsid w:val="17095353"/>
    <w:rsid w:val="172A75E5"/>
    <w:rsid w:val="17495DA4"/>
    <w:rsid w:val="17497ED9"/>
    <w:rsid w:val="1798507A"/>
    <w:rsid w:val="17B63A65"/>
    <w:rsid w:val="181B5F1D"/>
    <w:rsid w:val="18214779"/>
    <w:rsid w:val="18254508"/>
    <w:rsid w:val="18390976"/>
    <w:rsid w:val="184B5B6A"/>
    <w:rsid w:val="187A3B4C"/>
    <w:rsid w:val="18A64941"/>
    <w:rsid w:val="18A8737C"/>
    <w:rsid w:val="18E71174"/>
    <w:rsid w:val="190D3735"/>
    <w:rsid w:val="19237672"/>
    <w:rsid w:val="194E461B"/>
    <w:rsid w:val="198742F4"/>
    <w:rsid w:val="19AA4539"/>
    <w:rsid w:val="1A1F41D0"/>
    <w:rsid w:val="1A211221"/>
    <w:rsid w:val="1A23432E"/>
    <w:rsid w:val="1BD7264A"/>
    <w:rsid w:val="1C5C3C4D"/>
    <w:rsid w:val="1C887EF3"/>
    <w:rsid w:val="1C8D6CAF"/>
    <w:rsid w:val="1CF52475"/>
    <w:rsid w:val="1CF64331"/>
    <w:rsid w:val="1D6A0129"/>
    <w:rsid w:val="1E2F236C"/>
    <w:rsid w:val="1E325A3F"/>
    <w:rsid w:val="1E5B643D"/>
    <w:rsid w:val="1E892405"/>
    <w:rsid w:val="1EA26A2B"/>
    <w:rsid w:val="1EFE282B"/>
    <w:rsid w:val="1F63358C"/>
    <w:rsid w:val="1F89131B"/>
    <w:rsid w:val="1FBF1135"/>
    <w:rsid w:val="1FCD1C24"/>
    <w:rsid w:val="1FCD6C57"/>
    <w:rsid w:val="1FF46288"/>
    <w:rsid w:val="1FFF6CC7"/>
    <w:rsid w:val="202506FF"/>
    <w:rsid w:val="203C7008"/>
    <w:rsid w:val="20610934"/>
    <w:rsid w:val="206548B6"/>
    <w:rsid w:val="2083271B"/>
    <w:rsid w:val="20834701"/>
    <w:rsid w:val="210C6B03"/>
    <w:rsid w:val="213A14A9"/>
    <w:rsid w:val="214345AD"/>
    <w:rsid w:val="21A6088D"/>
    <w:rsid w:val="21CA0CDE"/>
    <w:rsid w:val="21D56297"/>
    <w:rsid w:val="21F86A48"/>
    <w:rsid w:val="231D6DE8"/>
    <w:rsid w:val="23272B22"/>
    <w:rsid w:val="23356FED"/>
    <w:rsid w:val="23875648"/>
    <w:rsid w:val="23974F38"/>
    <w:rsid w:val="23977CA8"/>
    <w:rsid w:val="23B3628C"/>
    <w:rsid w:val="23F646D5"/>
    <w:rsid w:val="241F4F4D"/>
    <w:rsid w:val="244E7E9C"/>
    <w:rsid w:val="24572415"/>
    <w:rsid w:val="247D5070"/>
    <w:rsid w:val="25213C8E"/>
    <w:rsid w:val="252C22C2"/>
    <w:rsid w:val="252D39FD"/>
    <w:rsid w:val="255E64C4"/>
    <w:rsid w:val="25C92E7A"/>
    <w:rsid w:val="25C97109"/>
    <w:rsid w:val="25D67634"/>
    <w:rsid w:val="26022290"/>
    <w:rsid w:val="26241155"/>
    <w:rsid w:val="26467763"/>
    <w:rsid w:val="273B01E1"/>
    <w:rsid w:val="27A636B6"/>
    <w:rsid w:val="27AC1B9F"/>
    <w:rsid w:val="27E44D05"/>
    <w:rsid w:val="28017E11"/>
    <w:rsid w:val="283B1738"/>
    <w:rsid w:val="287508E6"/>
    <w:rsid w:val="288A7DDB"/>
    <w:rsid w:val="290F02E0"/>
    <w:rsid w:val="29254783"/>
    <w:rsid w:val="29850EA8"/>
    <w:rsid w:val="299D2414"/>
    <w:rsid w:val="29C94301"/>
    <w:rsid w:val="2A11675D"/>
    <w:rsid w:val="2A2B40D9"/>
    <w:rsid w:val="2A6967A9"/>
    <w:rsid w:val="2AAE38EC"/>
    <w:rsid w:val="2AB47391"/>
    <w:rsid w:val="2ACC6194"/>
    <w:rsid w:val="2AE8774B"/>
    <w:rsid w:val="2AF75E88"/>
    <w:rsid w:val="2AFE7555"/>
    <w:rsid w:val="2AFF1C79"/>
    <w:rsid w:val="2B14257A"/>
    <w:rsid w:val="2B183CD9"/>
    <w:rsid w:val="2B282726"/>
    <w:rsid w:val="2B5B5A5F"/>
    <w:rsid w:val="2B726905"/>
    <w:rsid w:val="2BC05622"/>
    <w:rsid w:val="2BC149CB"/>
    <w:rsid w:val="2BC3635D"/>
    <w:rsid w:val="2BDD3F77"/>
    <w:rsid w:val="2BE30088"/>
    <w:rsid w:val="2C081777"/>
    <w:rsid w:val="2C0D21B1"/>
    <w:rsid w:val="2C264CCC"/>
    <w:rsid w:val="2C295DFB"/>
    <w:rsid w:val="2C640943"/>
    <w:rsid w:val="2C6C0949"/>
    <w:rsid w:val="2C9A56A1"/>
    <w:rsid w:val="2CDE3681"/>
    <w:rsid w:val="2CF720A5"/>
    <w:rsid w:val="2CF73A3E"/>
    <w:rsid w:val="2DF91785"/>
    <w:rsid w:val="2DFD0834"/>
    <w:rsid w:val="2E6F78C1"/>
    <w:rsid w:val="2ECA56B7"/>
    <w:rsid w:val="2EEA0593"/>
    <w:rsid w:val="2F10090E"/>
    <w:rsid w:val="2F3963ED"/>
    <w:rsid w:val="2F4D68C5"/>
    <w:rsid w:val="2FD55D84"/>
    <w:rsid w:val="306D22D8"/>
    <w:rsid w:val="307A488D"/>
    <w:rsid w:val="30A0011C"/>
    <w:rsid w:val="30CF72DD"/>
    <w:rsid w:val="30FD3D3F"/>
    <w:rsid w:val="313F7D86"/>
    <w:rsid w:val="314947DA"/>
    <w:rsid w:val="314957DA"/>
    <w:rsid w:val="315B5794"/>
    <w:rsid w:val="31800DCC"/>
    <w:rsid w:val="31EC5663"/>
    <w:rsid w:val="320C748C"/>
    <w:rsid w:val="322433B9"/>
    <w:rsid w:val="32C1089D"/>
    <w:rsid w:val="33447797"/>
    <w:rsid w:val="338B2C59"/>
    <w:rsid w:val="33F01F77"/>
    <w:rsid w:val="341D33E7"/>
    <w:rsid w:val="34455D06"/>
    <w:rsid w:val="344D6161"/>
    <w:rsid w:val="344E739B"/>
    <w:rsid w:val="344F1735"/>
    <w:rsid w:val="346C3C91"/>
    <w:rsid w:val="34C922FE"/>
    <w:rsid w:val="35E3396B"/>
    <w:rsid w:val="36332B96"/>
    <w:rsid w:val="36703F22"/>
    <w:rsid w:val="36827619"/>
    <w:rsid w:val="3691392B"/>
    <w:rsid w:val="3742495D"/>
    <w:rsid w:val="382F0FB3"/>
    <w:rsid w:val="38840085"/>
    <w:rsid w:val="38A91583"/>
    <w:rsid w:val="38D451FC"/>
    <w:rsid w:val="396C52DB"/>
    <w:rsid w:val="39A576BA"/>
    <w:rsid w:val="39C91A85"/>
    <w:rsid w:val="39EE5F38"/>
    <w:rsid w:val="39F304BB"/>
    <w:rsid w:val="3A2B4615"/>
    <w:rsid w:val="3AA94491"/>
    <w:rsid w:val="3B1D688D"/>
    <w:rsid w:val="3B702163"/>
    <w:rsid w:val="3BAC032E"/>
    <w:rsid w:val="3BCB37E4"/>
    <w:rsid w:val="3BE929A7"/>
    <w:rsid w:val="3C497577"/>
    <w:rsid w:val="3CA62409"/>
    <w:rsid w:val="3CA65DAF"/>
    <w:rsid w:val="3CBE7614"/>
    <w:rsid w:val="3CC71C25"/>
    <w:rsid w:val="3CF801F9"/>
    <w:rsid w:val="3D711F66"/>
    <w:rsid w:val="3D794E5D"/>
    <w:rsid w:val="3DF062BF"/>
    <w:rsid w:val="3E251669"/>
    <w:rsid w:val="3E417DCF"/>
    <w:rsid w:val="3E4C36EE"/>
    <w:rsid w:val="3E611128"/>
    <w:rsid w:val="3E8371CF"/>
    <w:rsid w:val="3ED50A12"/>
    <w:rsid w:val="3EE2726E"/>
    <w:rsid w:val="3F2E6ABF"/>
    <w:rsid w:val="3F2E7F32"/>
    <w:rsid w:val="3F36326D"/>
    <w:rsid w:val="3F463D1B"/>
    <w:rsid w:val="3F647619"/>
    <w:rsid w:val="3FA471EA"/>
    <w:rsid w:val="3FCB0095"/>
    <w:rsid w:val="3FD779FE"/>
    <w:rsid w:val="3FDF3872"/>
    <w:rsid w:val="40343567"/>
    <w:rsid w:val="405246D0"/>
    <w:rsid w:val="4083236F"/>
    <w:rsid w:val="40FE4BEC"/>
    <w:rsid w:val="417022B7"/>
    <w:rsid w:val="41737B55"/>
    <w:rsid w:val="42105A8D"/>
    <w:rsid w:val="422F59DF"/>
    <w:rsid w:val="424F19F5"/>
    <w:rsid w:val="425A3900"/>
    <w:rsid w:val="42834072"/>
    <w:rsid w:val="429013CC"/>
    <w:rsid w:val="42A96E2C"/>
    <w:rsid w:val="42BF6D6E"/>
    <w:rsid w:val="42FC1805"/>
    <w:rsid w:val="43320CF3"/>
    <w:rsid w:val="43454C66"/>
    <w:rsid w:val="438A7056"/>
    <w:rsid w:val="438D4536"/>
    <w:rsid w:val="439A7D31"/>
    <w:rsid w:val="43BC5539"/>
    <w:rsid w:val="44161C31"/>
    <w:rsid w:val="44245978"/>
    <w:rsid w:val="44AB34EB"/>
    <w:rsid w:val="44D24BB5"/>
    <w:rsid w:val="44F81599"/>
    <w:rsid w:val="45192E60"/>
    <w:rsid w:val="45643C33"/>
    <w:rsid w:val="456E7402"/>
    <w:rsid w:val="45A74709"/>
    <w:rsid w:val="45F97D27"/>
    <w:rsid w:val="46001E6E"/>
    <w:rsid w:val="462D6C1B"/>
    <w:rsid w:val="46727BB4"/>
    <w:rsid w:val="46952D8F"/>
    <w:rsid w:val="46CF592B"/>
    <w:rsid w:val="472B40E0"/>
    <w:rsid w:val="476850DB"/>
    <w:rsid w:val="47C47B5E"/>
    <w:rsid w:val="48D83DF3"/>
    <w:rsid w:val="494B3260"/>
    <w:rsid w:val="49676965"/>
    <w:rsid w:val="49687E15"/>
    <w:rsid w:val="49882F15"/>
    <w:rsid w:val="49A96EBF"/>
    <w:rsid w:val="4A1F1ED8"/>
    <w:rsid w:val="4AAD0552"/>
    <w:rsid w:val="4B0B7ACA"/>
    <w:rsid w:val="4B106632"/>
    <w:rsid w:val="4B234341"/>
    <w:rsid w:val="4B292D0A"/>
    <w:rsid w:val="4B616AFD"/>
    <w:rsid w:val="4B824BA3"/>
    <w:rsid w:val="4B855909"/>
    <w:rsid w:val="4B9F272A"/>
    <w:rsid w:val="4BB40984"/>
    <w:rsid w:val="4C75114F"/>
    <w:rsid w:val="4C885B30"/>
    <w:rsid w:val="4D216F7B"/>
    <w:rsid w:val="4D5D0EA7"/>
    <w:rsid w:val="4DD947BC"/>
    <w:rsid w:val="4E397B62"/>
    <w:rsid w:val="4EC11424"/>
    <w:rsid w:val="4EEF2AAB"/>
    <w:rsid w:val="4F537D6B"/>
    <w:rsid w:val="4FB00D43"/>
    <w:rsid w:val="508647D7"/>
    <w:rsid w:val="50C3182D"/>
    <w:rsid w:val="50D71E11"/>
    <w:rsid w:val="510F21E4"/>
    <w:rsid w:val="51446DE1"/>
    <w:rsid w:val="51693DBC"/>
    <w:rsid w:val="51977BAD"/>
    <w:rsid w:val="51AA2A1B"/>
    <w:rsid w:val="51DF2696"/>
    <w:rsid w:val="5204701C"/>
    <w:rsid w:val="52687F07"/>
    <w:rsid w:val="5273220E"/>
    <w:rsid w:val="52982CD7"/>
    <w:rsid w:val="533F3F25"/>
    <w:rsid w:val="534A2E21"/>
    <w:rsid w:val="537919FA"/>
    <w:rsid w:val="538C5D76"/>
    <w:rsid w:val="54603424"/>
    <w:rsid w:val="546316F1"/>
    <w:rsid w:val="54AB40EA"/>
    <w:rsid w:val="54CA3C11"/>
    <w:rsid w:val="555222D6"/>
    <w:rsid w:val="559E63C4"/>
    <w:rsid w:val="55B17114"/>
    <w:rsid w:val="562A45DB"/>
    <w:rsid w:val="56405C78"/>
    <w:rsid w:val="56985DCD"/>
    <w:rsid w:val="56F83434"/>
    <w:rsid w:val="56FE0D72"/>
    <w:rsid w:val="570C13A4"/>
    <w:rsid w:val="57261ECC"/>
    <w:rsid w:val="57403A2F"/>
    <w:rsid w:val="5785380D"/>
    <w:rsid w:val="579D0380"/>
    <w:rsid w:val="579E6341"/>
    <w:rsid w:val="57AA6529"/>
    <w:rsid w:val="57F347A6"/>
    <w:rsid w:val="57FD3876"/>
    <w:rsid w:val="582D1248"/>
    <w:rsid w:val="584F7492"/>
    <w:rsid w:val="588B5FCD"/>
    <w:rsid w:val="58C06CAA"/>
    <w:rsid w:val="58E03592"/>
    <w:rsid w:val="58E46929"/>
    <w:rsid w:val="593C4923"/>
    <w:rsid w:val="59A94768"/>
    <w:rsid w:val="5A995DFE"/>
    <w:rsid w:val="5AFC0B93"/>
    <w:rsid w:val="5B18494E"/>
    <w:rsid w:val="5B42011D"/>
    <w:rsid w:val="5B6D6F97"/>
    <w:rsid w:val="5BB60B70"/>
    <w:rsid w:val="5BD053BE"/>
    <w:rsid w:val="5C5161C6"/>
    <w:rsid w:val="5C7419FB"/>
    <w:rsid w:val="5C7D6786"/>
    <w:rsid w:val="5D0424AB"/>
    <w:rsid w:val="5D503F20"/>
    <w:rsid w:val="5DA77FF1"/>
    <w:rsid w:val="5DD75871"/>
    <w:rsid w:val="5E2F3662"/>
    <w:rsid w:val="5E694076"/>
    <w:rsid w:val="5EF756C0"/>
    <w:rsid w:val="5F11698F"/>
    <w:rsid w:val="5F832683"/>
    <w:rsid w:val="60935106"/>
    <w:rsid w:val="61356691"/>
    <w:rsid w:val="61472448"/>
    <w:rsid w:val="616A7C0E"/>
    <w:rsid w:val="616D579F"/>
    <w:rsid w:val="619E1C26"/>
    <w:rsid w:val="61E270A9"/>
    <w:rsid w:val="621B4B5F"/>
    <w:rsid w:val="622810C8"/>
    <w:rsid w:val="62967742"/>
    <w:rsid w:val="62E418BB"/>
    <w:rsid w:val="6356129F"/>
    <w:rsid w:val="637F595F"/>
    <w:rsid w:val="63901371"/>
    <w:rsid w:val="63B23B01"/>
    <w:rsid w:val="64156F33"/>
    <w:rsid w:val="641C6B60"/>
    <w:rsid w:val="64393330"/>
    <w:rsid w:val="646B37C4"/>
    <w:rsid w:val="64961064"/>
    <w:rsid w:val="659C031D"/>
    <w:rsid w:val="662A1F26"/>
    <w:rsid w:val="66374F8F"/>
    <w:rsid w:val="663D4EF4"/>
    <w:rsid w:val="66B30F07"/>
    <w:rsid w:val="66EF6F32"/>
    <w:rsid w:val="66FA123A"/>
    <w:rsid w:val="66FF39B6"/>
    <w:rsid w:val="672119E5"/>
    <w:rsid w:val="674D0E50"/>
    <w:rsid w:val="67720801"/>
    <w:rsid w:val="67901D3B"/>
    <w:rsid w:val="679678AD"/>
    <w:rsid w:val="67E61EAB"/>
    <w:rsid w:val="67F51E74"/>
    <w:rsid w:val="681A77FC"/>
    <w:rsid w:val="68265C4B"/>
    <w:rsid w:val="684C7C15"/>
    <w:rsid w:val="688C777F"/>
    <w:rsid w:val="689251EE"/>
    <w:rsid w:val="68C42F9F"/>
    <w:rsid w:val="68E36170"/>
    <w:rsid w:val="68E41E4D"/>
    <w:rsid w:val="693F70D8"/>
    <w:rsid w:val="69657A07"/>
    <w:rsid w:val="69A26B59"/>
    <w:rsid w:val="69DC0E03"/>
    <w:rsid w:val="69ED4DD4"/>
    <w:rsid w:val="6A5C4EF0"/>
    <w:rsid w:val="6A9F735E"/>
    <w:rsid w:val="6AC25490"/>
    <w:rsid w:val="6AFE7836"/>
    <w:rsid w:val="6B347157"/>
    <w:rsid w:val="6B3E099E"/>
    <w:rsid w:val="6B4227D3"/>
    <w:rsid w:val="6B7936D9"/>
    <w:rsid w:val="6C087FB4"/>
    <w:rsid w:val="6C9034B1"/>
    <w:rsid w:val="6CB258E8"/>
    <w:rsid w:val="6D002AFB"/>
    <w:rsid w:val="6D0F4D11"/>
    <w:rsid w:val="6D186900"/>
    <w:rsid w:val="6D260B90"/>
    <w:rsid w:val="6D4437AE"/>
    <w:rsid w:val="6D9C0AD4"/>
    <w:rsid w:val="6DC1452D"/>
    <w:rsid w:val="6DE36966"/>
    <w:rsid w:val="6DE77F34"/>
    <w:rsid w:val="6E17216A"/>
    <w:rsid w:val="6E3349C8"/>
    <w:rsid w:val="6E5F56B0"/>
    <w:rsid w:val="6F2C7BBD"/>
    <w:rsid w:val="6FC249B4"/>
    <w:rsid w:val="70457D2F"/>
    <w:rsid w:val="706A6AE4"/>
    <w:rsid w:val="70D43E15"/>
    <w:rsid w:val="70E94BBA"/>
    <w:rsid w:val="71100593"/>
    <w:rsid w:val="713952F1"/>
    <w:rsid w:val="71454C52"/>
    <w:rsid w:val="71494E37"/>
    <w:rsid w:val="71BE305B"/>
    <w:rsid w:val="7304598C"/>
    <w:rsid w:val="73423063"/>
    <w:rsid w:val="73BD558A"/>
    <w:rsid w:val="73C66DBA"/>
    <w:rsid w:val="73C9129D"/>
    <w:rsid w:val="73E641DD"/>
    <w:rsid w:val="73F05F12"/>
    <w:rsid w:val="7429460E"/>
    <w:rsid w:val="743719FA"/>
    <w:rsid w:val="750C0765"/>
    <w:rsid w:val="750F5FD8"/>
    <w:rsid w:val="75294E81"/>
    <w:rsid w:val="753B1657"/>
    <w:rsid w:val="756524AB"/>
    <w:rsid w:val="759E104E"/>
    <w:rsid w:val="75B35142"/>
    <w:rsid w:val="75B86386"/>
    <w:rsid w:val="75DD7F88"/>
    <w:rsid w:val="76045011"/>
    <w:rsid w:val="76155804"/>
    <w:rsid w:val="76853B74"/>
    <w:rsid w:val="76AF635E"/>
    <w:rsid w:val="76F85698"/>
    <w:rsid w:val="772B0242"/>
    <w:rsid w:val="774E1DD6"/>
    <w:rsid w:val="77515D16"/>
    <w:rsid w:val="77604072"/>
    <w:rsid w:val="77661554"/>
    <w:rsid w:val="77877B11"/>
    <w:rsid w:val="778859F0"/>
    <w:rsid w:val="77C16FD5"/>
    <w:rsid w:val="78AA2807"/>
    <w:rsid w:val="79173FB8"/>
    <w:rsid w:val="7979247F"/>
    <w:rsid w:val="798C3A11"/>
    <w:rsid w:val="79962D54"/>
    <w:rsid w:val="79A85561"/>
    <w:rsid w:val="79E42E44"/>
    <w:rsid w:val="7A3431E6"/>
    <w:rsid w:val="7A6E7713"/>
    <w:rsid w:val="7A794E3B"/>
    <w:rsid w:val="7B1C38E8"/>
    <w:rsid w:val="7B366FD3"/>
    <w:rsid w:val="7B5C66D6"/>
    <w:rsid w:val="7BB60C75"/>
    <w:rsid w:val="7BC604E7"/>
    <w:rsid w:val="7BFC4DCF"/>
    <w:rsid w:val="7C246D2E"/>
    <w:rsid w:val="7C6331AC"/>
    <w:rsid w:val="7C7D4805"/>
    <w:rsid w:val="7C9751A8"/>
    <w:rsid w:val="7CA552F2"/>
    <w:rsid w:val="7CE4086D"/>
    <w:rsid w:val="7CE4229A"/>
    <w:rsid w:val="7CEB7BEB"/>
    <w:rsid w:val="7D110379"/>
    <w:rsid w:val="7DA728D4"/>
    <w:rsid w:val="7DBA34EC"/>
    <w:rsid w:val="7DBB3FE6"/>
    <w:rsid w:val="7DBC25A9"/>
    <w:rsid w:val="7DCD4B59"/>
    <w:rsid w:val="7E051794"/>
    <w:rsid w:val="7E05201C"/>
    <w:rsid w:val="7E0B5114"/>
    <w:rsid w:val="7E3B6AF0"/>
    <w:rsid w:val="7E4B28BD"/>
    <w:rsid w:val="7EF807BB"/>
    <w:rsid w:val="7F2E7FD6"/>
    <w:rsid w:val="7F8B48C5"/>
    <w:rsid w:val="7FA52390"/>
    <w:rsid w:val="7FB14435"/>
    <w:rsid w:val="7FE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EC4B45-B4B3-4474-8221-12D65E3B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Normal Indent" w:qFormat="1"/>
    <w:lsdException w:name="annotation text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tabs>
        <w:tab w:val="left" w:pos="0"/>
      </w:tabs>
      <w:spacing w:before="200" w:after="160"/>
      <w:jc w:val="left"/>
      <w:outlineLvl w:val="0"/>
    </w:pPr>
    <w:rPr>
      <w:rFonts w:asciiTheme="minorHAnsi" w:hAnsiTheme="minorHAns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cs="Arial"/>
      <w:b/>
      <w:sz w:val="28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numPr>
        <w:ilvl w:val="2"/>
        <w:numId w:val="1"/>
      </w:numPr>
      <w:spacing w:before="260" w:after="260" w:line="360" w:lineRule="auto"/>
      <w:ind w:left="720"/>
      <w:jc w:val="center"/>
      <w:outlineLvl w:val="2"/>
    </w:pPr>
    <w:rPr>
      <w:rFonts w:ascii="黑体" w:hAnsi="黑体" w:cstheme="minorBidi"/>
      <w:b/>
      <w:sz w:val="24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cs="Arial"/>
      <w:b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140" w:after="140" w:line="360" w:lineRule="auto"/>
      <w:outlineLvl w:val="4"/>
    </w:pPr>
    <w:rPr>
      <w:b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autoRedefine/>
    <w:semiHidden/>
    <w:unhideWhenUsed/>
    <w:qFormat/>
    <w:pPr>
      <w:keepNext/>
      <w:keepLines/>
      <w:numPr>
        <w:ilvl w:val="7"/>
        <w:numId w:val="1"/>
      </w:numPr>
      <w:tabs>
        <w:tab w:val="left" w:pos="867"/>
      </w:tabs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qFormat/>
    <w:pPr>
      <w:adjustRightInd w:val="0"/>
      <w:spacing w:after="180" w:line="300" w:lineRule="auto"/>
      <w:ind w:left="1134"/>
    </w:pPr>
    <w:rPr>
      <w:rFonts w:ascii="Times New Roman" w:hAnsi="Times New Roman"/>
    </w:rPr>
  </w:style>
  <w:style w:type="paragraph" w:styleId="a4">
    <w:name w:val="caption"/>
    <w:basedOn w:val="a"/>
    <w:next w:val="a"/>
    <w:autoRedefine/>
    <w:semiHidden/>
    <w:unhideWhenUsed/>
    <w:qFormat/>
    <w:pPr>
      <w:spacing w:before="120" w:after="180"/>
      <w:jc w:val="center"/>
    </w:pPr>
    <w:rPr>
      <w:rFonts w:ascii="Times New Roman" w:hAnsi="Times New Roman"/>
      <w:smallCaps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Body Text"/>
    <w:basedOn w:val="a"/>
    <w:next w:val="a"/>
    <w:link w:val="Char"/>
    <w:autoRedefine/>
    <w:qFormat/>
    <w:pPr>
      <w:widowControl/>
      <w:spacing w:after="120"/>
      <w:jc w:val="left"/>
    </w:pPr>
    <w:rPr>
      <w:rFonts w:asciiTheme="minorHAnsi" w:hAnsiTheme="minorHAnsi" w:cstheme="minorBidi"/>
      <w:kern w:val="0"/>
      <w:szCs w:val="20"/>
    </w:rPr>
  </w:style>
  <w:style w:type="paragraph" w:styleId="a7">
    <w:name w:val="Body Text Indent"/>
    <w:basedOn w:val="a"/>
    <w:next w:val="a8"/>
    <w:autoRedefine/>
    <w:qFormat/>
    <w:pPr>
      <w:spacing w:after="120"/>
      <w:ind w:leftChars="200" w:left="420"/>
    </w:pPr>
  </w:style>
  <w:style w:type="paragraph" w:styleId="a8">
    <w:name w:val="envelope return"/>
    <w:basedOn w:val="a"/>
    <w:qFormat/>
    <w:pPr>
      <w:adjustRightInd w:val="0"/>
      <w:snapToGrid w:val="0"/>
      <w:textAlignment w:val="baseline"/>
    </w:pPr>
    <w:rPr>
      <w:rFonts w:ascii="Arial" w:eastAsia="仿宋" w:hAnsi="Arial" w:cs="Arial"/>
      <w:kern w:val="0"/>
      <w:sz w:val="28"/>
      <w:szCs w:val="21"/>
    </w:rPr>
  </w:style>
  <w:style w:type="paragraph" w:styleId="20">
    <w:name w:val="Body Text Indent 2"/>
    <w:basedOn w:val="a"/>
    <w:autoRedefine/>
    <w:qFormat/>
    <w:pPr>
      <w:spacing w:after="120" w:line="480" w:lineRule="auto"/>
      <w:ind w:leftChars="200" w:left="420"/>
    </w:pPr>
  </w:style>
  <w:style w:type="paragraph" w:styleId="a9">
    <w:name w:val="footer"/>
    <w:basedOn w:val="a"/>
    <w:autoRedefine/>
    <w:qFormat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0">
    <w:name w:val="toc 1"/>
    <w:basedOn w:val="a"/>
    <w:next w:val="a"/>
    <w:autoRedefine/>
    <w:qFormat/>
    <w:pPr>
      <w:spacing w:before="18"/>
      <w:ind w:left="1678" w:right="178" w:hanging="1679"/>
      <w:jc w:val="right"/>
    </w:pPr>
    <w:rPr>
      <w:rFonts w:ascii="宋体" w:hAnsi="宋体"/>
      <w:szCs w:val="21"/>
    </w:rPr>
  </w:style>
  <w:style w:type="paragraph" w:styleId="21">
    <w:name w:val="toc 2"/>
    <w:basedOn w:val="a"/>
    <w:next w:val="a"/>
    <w:autoRedefine/>
    <w:qFormat/>
    <w:pPr>
      <w:spacing w:line="371" w:lineRule="exact"/>
      <w:ind w:left="687" w:hanging="428"/>
    </w:pPr>
    <w:rPr>
      <w:rFonts w:ascii="Microsoft JhengHei" w:hAnsi="Microsoft JhengHei" w:cs="Microsoft JhengHei"/>
      <w:b/>
      <w:bCs/>
      <w:szCs w:val="21"/>
    </w:rPr>
  </w:style>
  <w:style w:type="paragraph" w:styleId="aa">
    <w:name w:val="Normal (Web)"/>
    <w:basedOn w:val="a"/>
    <w:next w:val="a"/>
    <w:qFormat/>
    <w:pPr>
      <w:spacing w:before="120" w:after="120" w:line="360" w:lineRule="auto"/>
    </w:pPr>
    <w:rPr>
      <w:rFonts w:asciiTheme="minorHAnsi" w:hAnsiTheme="minorHAnsi"/>
      <w:sz w:val="24"/>
    </w:rPr>
  </w:style>
  <w:style w:type="paragraph" w:styleId="ab">
    <w:name w:val="Body Text First Indent"/>
    <w:basedOn w:val="a6"/>
    <w:next w:val="a6"/>
    <w:autoRedefine/>
    <w:qFormat/>
    <w:pPr>
      <w:widowControl w:val="0"/>
      <w:adjustRightInd w:val="0"/>
      <w:spacing w:line="360" w:lineRule="atLeast"/>
      <w:ind w:firstLineChars="100" w:firstLine="420"/>
      <w:jc w:val="both"/>
      <w:textAlignment w:val="baseline"/>
    </w:pPr>
    <w:rPr>
      <w:rFonts w:ascii="Tahoma" w:hAnsi="Tahoma" w:cs="Times New Roman"/>
      <w:szCs w:val="24"/>
    </w:rPr>
  </w:style>
  <w:style w:type="paragraph" w:styleId="22">
    <w:name w:val="Body Text First Indent 2"/>
    <w:basedOn w:val="a7"/>
    <w:next w:val="ab"/>
    <w:qFormat/>
    <w:pPr>
      <w:ind w:firstLineChars="200" w:firstLine="420"/>
      <w:jc w:val="left"/>
    </w:pPr>
    <w:rPr>
      <w:rFonts w:ascii="Times New Roman" w:hAnsi="Times New Roman"/>
      <w:color w:val="000000" w:themeColor="text1"/>
      <w:sz w:val="24"/>
    </w:rPr>
  </w:style>
  <w:style w:type="character" w:styleId="ac">
    <w:name w:val="Strong"/>
    <w:basedOn w:val="a0"/>
    <w:qFormat/>
    <w:rPr>
      <w:b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Theme="minorHAnsi" w:eastAsia="宋体" w:hAnsiTheme="minorHAnsi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qFormat/>
    <w:rPr>
      <w:rFonts w:ascii="黑体" w:eastAsia="宋体" w:hAnsi="黑体" w:cstheme="minorBidi"/>
      <w:b/>
      <w:bCs/>
      <w:sz w:val="28"/>
      <w:szCs w:val="22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="宋体" w:eastAsia="宋体" w:hAnsi="宋体" w:cs="Arial"/>
      <w:b/>
      <w:bCs/>
      <w:sz w:val="30"/>
      <w:szCs w:val="24"/>
    </w:rPr>
  </w:style>
  <w:style w:type="character" w:customStyle="1" w:styleId="4Char">
    <w:name w:val="标题 4 Char"/>
    <w:basedOn w:val="a0"/>
    <w:link w:val="4"/>
    <w:autoRedefine/>
    <w:qFormat/>
    <w:rPr>
      <w:rFonts w:ascii="Arial" w:eastAsia="宋体" w:hAnsi="Arial" w:cs="Arial"/>
      <w:b/>
      <w:kern w:val="2"/>
      <w:sz w:val="24"/>
    </w:rPr>
  </w:style>
  <w:style w:type="paragraph" w:customStyle="1" w:styleId="11">
    <w:name w:val="列出段落1"/>
    <w:basedOn w:val="a"/>
    <w:next w:val="a"/>
    <w:autoRedefine/>
    <w:uiPriority w:val="34"/>
    <w:qFormat/>
    <w:pPr>
      <w:ind w:firstLineChars="200" w:firstLine="420"/>
    </w:pPr>
    <w:rPr>
      <w:sz w:val="24"/>
      <w:szCs w:val="22"/>
    </w:rPr>
  </w:style>
  <w:style w:type="character" w:customStyle="1" w:styleId="8Char">
    <w:name w:val="标题 8 Char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Char">
    <w:name w:val="正文文本 Char"/>
    <w:link w:val="a6"/>
    <w:autoRedefine/>
    <w:qFormat/>
    <w:rPr>
      <w:rFonts w:ascii="宋体" w:eastAsia="宋体" w:hAnsi="宋体" w:cstheme="minorBidi"/>
      <w:kern w:val="2"/>
      <w:sz w:val="21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  <w:rPr>
      <w:szCs w:val="20"/>
    </w:rPr>
  </w:style>
  <w:style w:type="character" w:customStyle="1" w:styleId="NormalCharacter">
    <w:name w:val="NormalCharacter"/>
    <w:autoRedefine/>
    <w:qFormat/>
  </w:style>
  <w:style w:type="paragraph" w:styleId="ae">
    <w:name w:val="header"/>
    <w:basedOn w:val="a"/>
    <w:link w:val="Char0"/>
    <w:rsid w:val="00401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e"/>
    <w:rsid w:val="004014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228</Words>
  <Characters>1306</Characters>
  <Application>Microsoft Office Word</Application>
  <DocSecurity>0</DocSecurity>
  <Lines>10</Lines>
  <Paragraphs>3</Paragraphs>
  <ScaleCrop>false</ScaleCrop>
  <Company>DoubleOX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netuser</cp:lastModifiedBy>
  <cp:revision>6</cp:revision>
  <dcterms:created xsi:type="dcterms:W3CDTF">2026-05-09T06:52:00Z</dcterms:created>
  <dcterms:modified xsi:type="dcterms:W3CDTF">2026-05-27T00:48:00Z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28B6A4865805487AB10584F5DD43E755_13</vt:lpwstr>
  </property>
  <property fmtid="{D5CDD505-2E9C-101B-9397-08002B2CF9AE}" pid="4" name="KSOTemplateDocerSaveRecord">
    <vt:lpwstr>eyJoZGlkIjoiMzEwNTM5NzYwMDRjMzkwZTVkZjY2ODkwMGIxNGU0OTUiLCJ1c2VySWQiOiIzNjI5OTcxNTIifQ==</vt:lpwstr>
  </property>
</Properties>
</file>