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12D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color w:val="1F2329"/>
          <w:sz w:val="32"/>
          <w:szCs w:val="32"/>
        </w:rPr>
      </w:pPr>
      <w:r>
        <w:rPr>
          <w:color w:val="1F2329"/>
          <w:sz w:val="32"/>
          <w:szCs w:val="32"/>
        </w:rPr>
        <w:t>机械停车位超高限位装置（对射光电传感器）</w:t>
      </w:r>
    </w:p>
    <w:p w14:paraId="6675CD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color w:val="1F2329"/>
          <w:sz w:val="32"/>
          <w:szCs w:val="32"/>
        </w:rPr>
      </w:pPr>
      <w:r>
        <w:rPr>
          <w:color w:val="1F2329"/>
          <w:sz w:val="32"/>
          <w:szCs w:val="32"/>
        </w:rPr>
        <w:t>采购需求书</w:t>
      </w:r>
    </w:p>
    <w:p w14:paraId="59E7E1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1F2329"/>
          <w:sz w:val="28"/>
          <w:szCs w:val="28"/>
        </w:rPr>
      </w:pPr>
    </w:p>
    <w:p w14:paraId="6A85FB6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黑体" w:hAnsi="黑体" w:eastAsia="黑体" w:cs="黑体"/>
          <w:color w:val="1F2329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1F2329"/>
          <w:sz w:val="28"/>
          <w:szCs w:val="28"/>
        </w:rPr>
        <w:t>项目基本信息</w:t>
      </w:r>
    </w:p>
    <w:bookmarkEnd w:id="0"/>
    <w:p w14:paraId="4466ED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1.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项目地点：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广东省人民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医院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东病区地下停车场</w:t>
      </w:r>
    </w:p>
    <w:p w14:paraId="598B58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2.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项目概况：为满足《起重机械安全技术规程》（TSG 51-2023）及特种设备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年审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要求，对现有升降横移式机械停车位加装超高限位检测装置（对射光电传感器），实现超高车辆识别、声光报警及设备联锁停机，保障设备运行安全，符合医院使用环境。</w:t>
      </w:r>
    </w:p>
    <w:p w14:paraId="32FA9B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黑体" w:hAnsi="黑体" w:eastAsia="黑体" w:cs="黑体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color w:val="1F2329"/>
          <w:sz w:val="28"/>
          <w:szCs w:val="28"/>
        </w:rPr>
        <w:t>二、采购内容及数量</w:t>
      </w:r>
    </w:p>
    <w:p w14:paraId="1A381A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本次采购包含设备供货、安装、调试、与原机械停车设备对接、验收、培训及质保服务，具体如下：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4"/>
        <w:gridCol w:w="1986"/>
        <w:gridCol w:w="2303"/>
        <w:gridCol w:w="751"/>
        <w:gridCol w:w="814"/>
        <w:gridCol w:w="1814"/>
      </w:tblGrid>
      <w:tr w14:paraId="68CC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854" w:type="dxa"/>
            <w:shd w:val="clear" w:color="auto" w:fill="auto"/>
            <w:vAlign w:val="center"/>
          </w:tcPr>
          <w:p w14:paraId="3A4E1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7377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D634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规格要求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8A73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C6C3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11A9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103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4" w:type="dxa"/>
            <w:shd w:val="clear" w:color="auto" w:fill="auto"/>
            <w:vAlign w:val="center"/>
          </w:tcPr>
          <w:p w14:paraId="19923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6334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对射光电传感器（含发射端 + 接收端）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383C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对射型、DC24V、IP67、红外调制光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334A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2563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C09A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含安装支架、固定件</w:t>
            </w:r>
          </w:p>
        </w:tc>
      </w:tr>
      <w:tr w14:paraId="7BAC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4" w:type="dxa"/>
            <w:shd w:val="clear" w:color="auto" w:fill="auto"/>
            <w:vAlign w:val="center"/>
          </w:tcPr>
          <w:p w14:paraId="5B531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5A30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安装辅材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E6A4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支架、线槽、电缆、接线端子等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DE5F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0868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5E7E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含布线及接线</w:t>
            </w:r>
          </w:p>
        </w:tc>
      </w:tr>
      <w:tr w14:paraId="5E65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4" w:type="dxa"/>
            <w:shd w:val="clear" w:color="auto" w:fill="auto"/>
            <w:vAlign w:val="center"/>
          </w:tcPr>
          <w:p w14:paraId="14EDB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8E38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系统对接与调试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548D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接入原停车设备 PLC，实现联锁停机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7143C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8785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44FF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不改动原设备安全回路</w:t>
            </w:r>
          </w:p>
        </w:tc>
      </w:tr>
      <w:tr w14:paraId="2E11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4" w:type="dxa"/>
            <w:shd w:val="clear" w:color="auto" w:fill="auto"/>
            <w:vAlign w:val="center"/>
          </w:tcPr>
          <w:p w14:paraId="2C09E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2FEB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验收及资料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E3C9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含合格证、检测报告、竣工图等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895C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FCA0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CD1C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满足特检院验收</w:t>
            </w:r>
          </w:p>
        </w:tc>
      </w:tr>
    </w:tbl>
    <w:p w14:paraId="1F5C4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黑体" w:hAnsi="黑体" w:eastAsia="黑体" w:cs="黑体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color w:val="1F2329"/>
          <w:sz w:val="28"/>
          <w:szCs w:val="28"/>
        </w:rPr>
        <w:t>三、技术参数要求</w:t>
      </w:r>
    </w:p>
    <w:p w14:paraId="0A479F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（一）对射光电传感器</w:t>
      </w:r>
    </w:p>
    <w:p w14:paraId="75FC29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1.类型：对射型光电开关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 xml:space="preserve"> </w:t>
      </w:r>
    </w:p>
    <w:p w14:paraId="4CEEE4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2.检测距离：≥2m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。</w:t>
      </w:r>
    </w:p>
    <w:p w14:paraId="5835CB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3.工作电压：DC 24V</w:t>
      </w:r>
    </w:p>
    <w:p w14:paraId="3DFE76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4.输出信号：NPN/PNP 可选，支持常开/常闭</w:t>
      </w:r>
    </w:p>
    <w:p w14:paraId="607AC9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5.防护等级：IP67及以上</w:t>
      </w:r>
    </w:p>
    <w:p w14:paraId="24A22C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6.光源：红外调制光（不可见光），抗太阳光、灯光干扰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 xml:space="preserve"> </w:t>
      </w:r>
    </w:p>
    <w:p w14:paraId="2611A6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7.响应时间：≤1ms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 xml:space="preserve"> </w:t>
      </w:r>
    </w:p>
    <w:p w14:paraId="4E07AC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8.工作温度：-10℃～+60℃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 xml:space="preserve"> </w:t>
      </w:r>
    </w:p>
    <w:p w14:paraId="50F2D4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黑体" w:hAnsi="黑体" w:eastAsia="黑体" w:cs="黑体"/>
          <w:color w:val="1F2329"/>
          <w:sz w:val="28"/>
          <w:szCs w:val="28"/>
        </w:rPr>
      </w:pPr>
      <w:r>
        <w:rPr>
          <w:color w:val="1F2329"/>
          <w:sz w:val="28"/>
          <w:szCs w:val="28"/>
        </w:rPr>
        <w:t>（二）声光报警</w:t>
      </w:r>
    </w:p>
    <w:p w14:paraId="399696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1.功能：</w:t>
      </w:r>
      <w:r>
        <w:rPr>
          <w:rFonts w:hint="eastAsia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与现有机械停车位声光报警器联动，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超高检测触发后持续声光报警，直至车辆驶离、报警解除</w:t>
      </w:r>
    </w:p>
    <w:p w14:paraId="262036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</w:rPr>
        <w:t>（三）系统功能要求</w:t>
      </w:r>
    </w:p>
    <w:p w14:paraId="1007C8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1.限高设定：按车位设计限高（1.55m），现场可微调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 xml:space="preserve"> </w:t>
      </w:r>
    </w:p>
    <w:p w14:paraId="0FAD84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2.联锁控制：检测到超高→声光报警→设备禁止启动/立即停机，无法执行升降/横移动作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 xml:space="preserve"> </w:t>
      </w:r>
    </w:p>
    <w:p w14:paraId="554A4A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3.信号接入：不破坏原设备安全回路，无缝接入现有PLC，不影响原设备功能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 xml:space="preserve"> </w:t>
      </w:r>
    </w:p>
    <w:p w14:paraId="52E527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4.状态显示：报警状态可在现场操作盒或中控界面提示</w:t>
      </w:r>
    </w:p>
    <w:p w14:paraId="1FD335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5.稳定性：连续工作无故障，适应医院24小时运行、低噪、平稳要求</w:t>
      </w:r>
    </w:p>
    <w:p w14:paraId="602C5E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黑体" w:hAnsi="黑体" w:eastAsia="黑体" w:cs="黑体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color w:val="1F2329"/>
          <w:sz w:val="28"/>
          <w:szCs w:val="28"/>
        </w:rPr>
        <w:t>四、商务要求</w:t>
      </w:r>
    </w:p>
    <w:p w14:paraId="1BD995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1.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报价要求：</w:t>
      </w:r>
    </w:p>
    <w:p w14:paraId="119B12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（1）报价为含税全包价（含设备、运输、安装、调试、辅材、验收、培训、质保、税费等所有费用）；</w:t>
      </w:r>
    </w:p>
    <w:p w14:paraId="4EE00D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（2）提供增值税专用发票。</w:t>
      </w:r>
    </w:p>
    <w:p w14:paraId="7C2069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2.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交货及工期：（1）交货期：</w:t>
      </w:r>
      <w:r>
        <w:rPr>
          <w:rFonts w:hint="eastAsia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接采购人通知5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个日历日内到货；</w:t>
      </w:r>
    </w:p>
    <w:p w14:paraId="34EFE2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（2）安装调试：到货后</w:t>
      </w:r>
      <w:r>
        <w:rPr>
          <w:rFonts w:hint="eastAsia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个日历日内完成安装、调试及与原系统对接；</w:t>
      </w:r>
    </w:p>
    <w:p w14:paraId="024B57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（3）整体验收：完工后</w:t>
      </w:r>
      <w:r>
        <w:rPr>
          <w:rFonts w:hint="eastAsia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个日历日内配合采购人及特检院完成验收。</w:t>
      </w:r>
    </w:p>
    <w:p w14:paraId="6D519E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3.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质保期：自验收合格之日起≥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 xml:space="preserve"> 年（传感器全免费保修，含上门维修、更换配件）。</w:t>
      </w:r>
    </w:p>
    <w:p w14:paraId="1B356D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4.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售后服务：</w:t>
      </w:r>
    </w:p>
    <w:p w14:paraId="66D51C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（1）提供7×24小时技术支持；</w:t>
      </w:r>
    </w:p>
    <w:p w14:paraId="556170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（2）故障响应：市区4小时内到达现场处理；</w:t>
      </w:r>
    </w:p>
    <w:p w14:paraId="37F9CA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（3）免费操作培训1次（现场讲解+实操）。</w:t>
      </w:r>
    </w:p>
    <w:p w14:paraId="59B50B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5.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供应商资格要求：</w:t>
      </w:r>
    </w:p>
    <w:p w14:paraId="539AC6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（1）具有独立法人资格，营业执照经营范围含停车设备/机电设备安装/自动化控制系统相关内容；</w:t>
      </w:r>
    </w:p>
    <w:p w14:paraId="374FF1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（2）具有同类机械车库限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位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装置安装业绩（需提供合同或验收证明复印件）；</w:t>
      </w:r>
    </w:p>
    <w:p w14:paraId="474FF2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（3</w:t>
      </w:r>
      <w:r>
        <w:rPr>
          <w:rFonts w:hint="eastAsia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）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未被列入失信被执行人、重大税收违法失信名单，无重大安全事故记录。</w:t>
      </w:r>
    </w:p>
    <w:p w14:paraId="7A1444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黑体" w:hAnsi="黑体" w:eastAsia="黑体" w:cs="黑体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color w:val="1F2329"/>
          <w:sz w:val="28"/>
          <w:szCs w:val="28"/>
        </w:rPr>
        <w:t>五、验收标准</w:t>
      </w:r>
    </w:p>
    <w:p w14:paraId="01D7C5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1.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符合国家及行业标准：</w:t>
      </w:r>
    </w:p>
    <w:p w14:paraId="6F4CEC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.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现场验收：（1）设备外观完好、安装牢固、布线规范；（2）超高测试：高于限高车辆驶入→声光报警+设备停机；车辆驶离→报警解除、设备恢复正常；（3）信号稳定：连续测试≥10 次，无误报、漏报；（4）提供资料：合格证、出厂检测报告、接线图、培训记录等一式两份</w:t>
      </w:r>
    </w:p>
    <w:p w14:paraId="2CFBE9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1F2329"/>
          <w:sz w:val="28"/>
          <w:szCs w:val="28"/>
        </w:rPr>
      </w:pPr>
      <w:r>
        <w:rPr>
          <w:rFonts w:hint="eastAsia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.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最终验收：通过特种设备检验研究院年度检验或专项验收，取得合格结论。</w:t>
      </w:r>
    </w:p>
    <w:p w14:paraId="1B1C9F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黑体" w:hAnsi="黑体" w:eastAsia="黑体" w:cs="黑体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color w:val="1F2329"/>
          <w:sz w:val="28"/>
          <w:szCs w:val="28"/>
        </w:rPr>
        <w:t>六、其他要求</w:t>
      </w:r>
    </w:p>
    <w:p w14:paraId="3B0138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1.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施工期间遵守医院管理规定，文明施工、安全施工，做好现场防护，避免噪音及粉尘影响医疗环境；</w:t>
      </w:r>
    </w:p>
    <w:p w14:paraId="4DFDB9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2.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施工中不得损坏原有建筑、管线及设备，如有损坏由供应商负责修复并承担费用；</w:t>
      </w:r>
    </w:p>
    <w:p w14:paraId="6C6F1B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3.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未尽事宜由双方协商解决，按国家相关法律法规执行。</w:t>
      </w:r>
    </w:p>
    <w:p w14:paraId="437F7998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2241F"/>
    <w:multiLevelType w:val="singleLevel"/>
    <w:tmpl w:val="B69224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521E4"/>
    <w:rsid w:val="23CC53C8"/>
    <w:rsid w:val="5A040EEC"/>
    <w:rsid w:val="7200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1567</Words>
  <Characters>1688</Characters>
  <Lines>0</Lines>
  <Paragraphs>0</Paragraphs>
  <TotalTime>11</TotalTime>
  <ScaleCrop>false</ScaleCrop>
  <LinksUpToDate>false</LinksUpToDate>
  <CharactersWithSpaces>1772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2026-05-27T08:39:00Z</dcterms:created>
  <dc:creator>netuser</dc:creator>
  <cp:lastModifiedBy>工作</cp:lastModifiedBy>
  <dcterms:modified xsi:type="dcterms:W3CDTF">2026-05-28T01:22:26Z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eyJoZGlkIjoiNTBjY2QxMWQ1NDRhZDhhMDY2NTMzOTIzZWRhOTAzZWUiLCJ1c2VySWQiOiI0Nzk1MDU4NTMifQ==</vt:lpwstr>
  </property>
  <property fmtid="{D5CDD505-2E9C-101B-9397-08002B2CF9AE}" pid="4" name="ICV">
    <vt:lpwstr>4891C501BD7A41238B96612DD416002A_13</vt:lpwstr>
  </property>
</Properties>
</file>