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国际医疗信息平台（一期）需求</w:t>
      </w:r>
    </w:p>
    <w:p w14:paraId="29B2D0B7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240" w:lineRule="auto"/>
        <w:ind w:left="431" w:hanging="431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2334FA7B">
      <w:pPr>
        <w:spacing w:line="240" w:lineRule="auto"/>
        <w:ind w:left="432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项目名称：国际医疗信息平台（一期）</w:t>
      </w:r>
    </w:p>
    <w:p w14:paraId="70DE82E8">
      <w:pPr>
        <w:spacing w:line="240" w:lineRule="auto"/>
        <w:ind w:left="432"/>
        <w:rPr>
          <w:rFonts w:hint="eastAsia" w:ascii="宋体" w:hAnsi="宋体"/>
          <w:sz w:val="22"/>
        </w:rPr>
      </w:pPr>
    </w:p>
    <w:p w14:paraId="21655BE6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240" w:lineRule="auto"/>
        <w:ind w:left="431" w:hanging="431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06"/>
        <w:gridCol w:w="4258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功能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D7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0570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国际医疗信息平台（一期）</w:t>
            </w:r>
          </w:p>
        </w:tc>
        <w:tc>
          <w:tcPr>
            <w:tcW w:w="4536" w:type="dxa"/>
            <w:vAlign w:val="center"/>
          </w:tcPr>
          <w:p w14:paraId="5F5F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具体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instrText xml:space="preserve"> HYPERLINK \l "_3.1、I期临床试验病区管理需求" </w:instrTex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配置详见三.详细功能描述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fldChar w:fldCharType="end"/>
            </w:r>
          </w:p>
        </w:tc>
      </w:tr>
    </w:tbl>
    <w:p w14:paraId="65316214">
      <w:pPr>
        <w:pStyle w:val="7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7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7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7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E26C790">
      <w:pPr>
        <w:rPr>
          <w:sz w:val="22"/>
          <w:szCs w:val="28"/>
        </w:rPr>
      </w:pPr>
    </w:p>
    <w:p w14:paraId="02DA7DE6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240" w:lineRule="auto"/>
        <w:ind w:left="431" w:hanging="431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52"/>
        <w:gridCol w:w="6585"/>
      </w:tblGrid>
      <w:tr w14:paraId="0672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01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产品形态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B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功能模块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A10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详细描述</w:t>
            </w:r>
          </w:p>
        </w:tc>
      </w:tr>
      <w:tr w14:paraId="564E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患者端国际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(H5版)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适配要求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6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  <w:t>患者端国际版H5模块支持多端适配，能够无缝集成至院内互联网医院小程序及患者端APP中，并支持多渠道转发访问，线下扫码访问等，实现一体化应用体验。</w:t>
            </w:r>
          </w:p>
        </w:tc>
      </w:tr>
      <w:tr w14:paraId="420A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首页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搜索：按病种、科室、医生、医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院搜索提供服务的医生信息。</w:t>
            </w:r>
          </w:p>
        </w:tc>
      </w:tr>
      <w:tr w14:paraId="608C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8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5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功能入口：各模块功能快捷入口。</w:t>
            </w:r>
          </w:p>
        </w:tc>
      </w:tr>
      <w:tr w14:paraId="68F6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A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医生列表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医生列表：通过科室、名字查询提供问诊服务的医生。</w:t>
            </w:r>
            <w:r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  <w:t>说明：能够查询全院副高级别以上的所有医生，包括未在协和门诊排班的医生。</w:t>
            </w:r>
          </w:p>
          <w:p w14:paraId="6A76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  <w:t>若医生有排班，则可直接预约挂号，若没有排班则显示简介、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  <w:t>专属服务</w:t>
            </w:r>
            <w:r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  <w:t>联系方式等，</w:t>
            </w:r>
            <w:r>
              <w:rPr>
                <w:rStyle w:val="6"/>
                <w:rFonts w:eastAsia="仿宋"/>
                <w:color w:val="auto"/>
                <w:highlight w:val="none"/>
                <w:lang w:val="en-US" w:eastAsia="zh" w:bidi="ar"/>
                <w:woUserID w:val="2"/>
              </w:rPr>
              <w:t>支持输入拟就诊日期时间，</w:t>
            </w:r>
            <w:r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  <w:t>支持通过线下预约。</w:t>
            </w:r>
          </w:p>
        </w:tc>
      </w:tr>
      <w:tr w14:paraId="586C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个人首页：点击医生可查看医生主页，并分享链接。</w:t>
            </w:r>
          </w:p>
        </w:tc>
      </w:tr>
      <w:tr w14:paraId="0333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4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支持医生信息、科室信息多语言内容展示，包括简体、繁体和英文。</w:t>
            </w:r>
          </w:p>
        </w:tc>
      </w:tr>
      <w:tr w14:paraId="39F1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8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门诊服务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76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门诊预约：开放个人预约入口，提供近14天的门诊排班，选择排班及就诊人后，可直接支付诊查费，完成预约。支持预约无出诊的医生，预约情况可在“专属预约”功能内查看。</w:t>
            </w:r>
          </w:p>
          <w:p w14:paraId="3639D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说明：门诊号源与挂号需要与院内系统做对接。</w:t>
            </w:r>
          </w:p>
          <w:p w14:paraId="05D2F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预约无出诊医生信息的情况，医院端系统可以实时查看，系统支持医生临时排班，可以解决国际医疗与普通医疗的排班冲突。</w:t>
            </w:r>
          </w:p>
        </w:tc>
      </w:tr>
      <w:tr w14:paraId="7C9C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8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A1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知情同意书签署：患者在进行国际医疗预约前，需事先在移动终端手写签署知情同意书，了解收费定价详情。</w:t>
            </w:r>
          </w:p>
        </w:tc>
      </w:tr>
      <w:tr w14:paraId="1F0D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报告查询：含检验检查报告、门诊电子病历、出院小结等，支持通过切换查看简体、繁体及英文版本格式。</w:t>
            </w:r>
          </w:p>
        </w:tc>
      </w:tr>
      <w:tr w14:paraId="7991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住院服务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47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床位预约：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  <w:t>依据医生开具的入院通知书，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提供院内床位预约服务及专属服务联系方式，支持一定规则下取消。需要与院内住院系统业务对接。</w:t>
            </w:r>
          </w:p>
        </w:tc>
      </w:tr>
      <w:tr w14:paraId="18ED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6BB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  <w:t>在线支付服务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C7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支持专科服务包核销：若用户有购买专科服务包，在支付相关费用时，系统自动核销对应服务权益，记录使用次数、剩余次数及使用明细，确保服务包权益不重复使用。</w:t>
            </w:r>
          </w:p>
        </w:tc>
      </w:tr>
      <w:tr w14:paraId="1515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0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51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30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支持跨境支付，需我院财务指定的收单银行进行对接，实现跨境支付及普通支付。</w:t>
            </w:r>
          </w:p>
        </w:tc>
      </w:tr>
      <w:tr w14:paraId="6F3A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34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支持商业保险一站式结算，提供直赔服务、快赔服务，在患者授权下支持与商业保险公司的诊疗数据流转。</w:t>
            </w:r>
          </w:p>
        </w:tc>
      </w:tr>
      <w:tr w14:paraId="7CBA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3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健康管理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  <w:t>支持慢病管理，支持血糖、血压等慢病指标手动录入，前端展示近 5 次健康指标趋势图表，同步配置智能随访消息提醒。</w:t>
            </w:r>
          </w:p>
          <w:p w14:paraId="2CE1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  <w:t>说明：对接医院的随访系统，实现数据互通。</w:t>
            </w:r>
          </w:p>
          <w:p w14:paraId="6DF2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  <w:woUserID w:val="2"/>
              </w:rPr>
              <w:t>所有在协和门诊部体检的客户默认入组，入组后分配健康管理师进行跟进。</w:t>
            </w:r>
          </w:p>
        </w:tc>
      </w:tr>
      <w:tr w14:paraId="3A69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7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健康档案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对接院内临床数据中心，根据历史就诊记录形成患者健康档案。</w:t>
            </w:r>
          </w:p>
        </w:tc>
      </w:tr>
      <w:tr w14:paraId="4550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B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健康资讯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DA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个性化推送：根据不同民族和语言对健康资讯进行个性化设置和推送。支持康复照护栏目，推送康复照护相关资讯。</w:t>
            </w:r>
          </w:p>
        </w:tc>
      </w:tr>
      <w:tr w14:paraId="5484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D5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FB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我的专属预约：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u w:val="none"/>
                <w:lang w:eastAsia="zh" w:bidi="ar"/>
                <w:woUserID w:val="2"/>
              </w:rPr>
              <w:t>可查看非排班医师、门诊及高端体检专属预约情况，同步显示线下预约取消联系电话，在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患者端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u w:val="none"/>
                <w:lang w:eastAsia="zh" w:bidi="ar"/>
                <w:woUserID w:val="2"/>
              </w:rPr>
              <w:t>内支持门诊及高端体检预约相关事宜一键呼叫。</w:t>
            </w:r>
          </w:p>
        </w:tc>
      </w:tr>
      <w:tr w14:paraId="7F10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F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70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我的挂号记录：可查看就诊人的挂号记录，支持一定规则下取消。</w:t>
            </w:r>
          </w:p>
        </w:tc>
      </w:tr>
      <w:tr w14:paraId="2797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0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0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B7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我的问诊：可查看当前问诊信息及历史问诊信息、处方信息。</w:t>
            </w:r>
          </w:p>
        </w:tc>
      </w:tr>
      <w:tr w14:paraId="28B5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9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6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71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我的处方：可查看历史问诊的处方信息。</w:t>
            </w:r>
          </w:p>
        </w:tc>
      </w:tr>
      <w:tr w14:paraId="453B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3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5D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01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我的订单：可按进行中及已完成状态查看历史订单信息、配送信息。</w:t>
            </w:r>
          </w:p>
        </w:tc>
      </w:tr>
      <w:tr w14:paraId="34F5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BE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7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8C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我的处方：查看历史问诊的处方清单。</w:t>
            </w:r>
          </w:p>
        </w:tc>
      </w:tr>
      <w:tr w14:paraId="132E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F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2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我的体检：与体检系统对接，查看我的体检报告。</w:t>
            </w:r>
          </w:p>
        </w:tc>
      </w:tr>
      <w:tr w14:paraId="5F15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E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DD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我的医生：查看历史问诊医生信息，并可提供快速问诊入口。</w:t>
            </w:r>
          </w:p>
        </w:tc>
      </w:tr>
      <w:tr w14:paraId="0C39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E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6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就诊人管理：支持添加10个就诊人。</w:t>
            </w:r>
          </w:p>
        </w:tc>
      </w:tr>
      <w:tr w14:paraId="0BFC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3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C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收货地址管理：支持大陆地区的收货地址。</w:t>
            </w:r>
          </w:p>
        </w:tc>
      </w:tr>
      <w:tr w14:paraId="56E7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0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系统通知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支持问诊、处方、随访、订单、缴费、问卷等消息的推送。也可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  <w:t>对接院内的随访系统，实时推送随访消息。</w:t>
            </w:r>
          </w:p>
        </w:tc>
      </w:tr>
      <w:tr w14:paraId="23DA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A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多语言服务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提供语转切换，如支持中文简体、中文繁体、英语等。</w:t>
            </w:r>
          </w:p>
        </w:tc>
      </w:tr>
      <w:tr w14:paraId="7BBE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F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企业客户预约系统(H5版)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企业客户预约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客户预约系统(WEB):专为企业、机构等团体客户打造的专属预约模块，重点适配企业团体门诊就诊、企业高端团检、VIP定制预约、机构尊享医疗合作等批量团体医疗服务场景；支持在线手动录入与批量导入团体就诊人核心信息（含姓名、性别、出生日期、身份证号等身份核验资料），高效完成企业客户团体门诊挂号、高端体检预约及就诊建档。</w:t>
            </w:r>
          </w:p>
        </w:tc>
      </w:tr>
      <w:tr w14:paraId="1501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统计分析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可按年、季、月及自定义时间段，统计预约人次、实际就诊人次，预约用户名单、实际就诊名单。</w:t>
            </w:r>
          </w:p>
        </w:tc>
      </w:tr>
      <w:tr w14:paraId="6C57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国际医疗中心医生工作台（H5版)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问诊管理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候诊患者列表：查询候诊的客户列表。选择某患者后可进入问诊页面。</w:t>
            </w:r>
          </w:p>
        </w:tc>
      </w:tr>
      <w:tr w14:paraId="0D16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F9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已诊患者列表：完成问诊后的客户列表。选择某客户后可进入问诊页面。</w:t>
            </w:r>
          </w:p>
        </w:tc>
      </w:tr>
      <w:tr w14:paraId="68C1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问诊：医生选择需进行问诊的患者信息窗口，可读取历史聊天信息。另可提供书写病历、开药品、开检查处方、开专科服务包入口。消息需支持文字、语音、图片、视频问诊聊天方式。需对接院内临床数据中心系统，提供快捷的查看患者病程记录功能入口。也需对接院内AI智能助手，实现预问诊报告的展示，并可结合患者提出的问题，引用AI智能助手的推荐内容进行回复。</w:t>
            </w:r>
          </w:p>
        </w:tc>
      </w:tr>
      <w:tr w14:paraId="0ECE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F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4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2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书写病历：医生可选择性地将患者填写的问诊描述填写到主诉。也通过AI智能助手生成的相关电子病历，经人工审核后，作为问诊电子病历，并回传院内电子病历系统。</w:t>
            </w:r>
          </w:p>
        </w:tc>
      </w:tr>
      <w:tr w14:paraId="76F2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A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D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诊断：为患者下诊断时，支持使用不同版本的ICD码，支持补充诊断描述，支持多语言显示。说明：需与IIH系统进行数据对接，实现疾病诊断数据库的同步。</w:t>
            </w:r>
          </w:p>
        </w:tc>
      </w:tr>
      <w:tr w14:paraId="7878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5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开立处方：可通过拼音码、五笔码、中文、英文查找药品、收费项目、耗材、商品；可输入药品剂量、选择用法（若有默认用法则自动选择）、服药天数，可自动计算总量；处方保存后即可生成清单。</w:t>
            </w:r>
          </w:p>
          <w:p w14:paraId="42A6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说明：需与院内HIS系统进行数据对接。</w:t>
            </w:r>
          </w:p>
          <w:p w14:paraId="2FB1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支持拆方，医生可同时开立药物处方、检验检查、治疗和商品项目，系统根据规则自动拆方，可实现按供货商拆分订单。可对接院内合理用药系统，实现前置审方。</w:t>
            </w:r>
          </w:p>
        </w:tc>
      </w:tr>
      <w:tr w14:paraId="4CC9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B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5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推送问卷表单：可推送问卷表单给患者，比如中医体质辨识相关问卷，医生根据患者填写的结果及其他问诊内容进行诊断。</w:t>
            </w:r>
          </w:p>
        </w:tc>
      </w:tr>
      <w:tr w14:paraId="2757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8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续方：可在患者提交处方的基础上修改处方。</w:t>
            </w:r>
          </w:p>
        </w:tc>
      </w:tr>
      <w:tr w14:paraId="2433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A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退诊：支持退诊，退诊需要填写原因，退诊之后推送消息给患者。</w:t>
            </w:r>
          </w:p>
        </w:tc>
      </w:tr>
      <w:tr w14:paraId="5608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4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D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文书翻译：对接临床数据中心，自动获取病历、影像报告等结构化医疗数据；通过专业医疗术语库完成数据精准映射，依托标准化双语文书模板，自动生成标准化英文文稿初稿。系统提供专业医疗资料英文翻译服务，整体采用AI智能体完成首轮智能翻译加工，再由专业医护译审人员开展人工复核、校对优化，严格保障医疗术语精准合规、内容表述规范统一。审核通过后，患者可直接领取中英双语版全套医疗文书资料。</w:t>
            </w:r>
          </w:p>
        </w:tc>
      </w:tr>
      <w:tr w14:paraId="525D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  <w:t>桌面网页版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远程问诊：医生选择需要进行问诊的患者消息窗口，可读取历史聊天信息。支持开立专科服务包、开立健康医嘱。支持文字、语音、图片、视频问诊聊天方式。</w:t>
            </w:r>
          </w:p>
        </w:tc>
      </w:tr>
      <w:tr w14:paraId="682C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8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患者档案管理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患者列表：为患者分配健康管理师，医生可通过移动终端查看管理的患者，及患者的健康情况，可授权给其他医生代为管理及处理。</w:t>
            </w:r>
          </w:p>
        </w:tc>
      </w:tr>
      <w:tr w14:paraId="1118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3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就诊提醒：患者就诊后，可由主诊医生设定复查时间，进入复查周期后，通过系统通知、短信提醒用户前往就诊、提醒主诊医生和健康管理医生关注此患者的就诊情况。若患者需要前往医院进行检验检查，则同时发送检验、检查须知。</w:t>
            </w:r>
          </w:p>
        </w:tc>
      </w:tr>
      <w:tr w14:paraId="220A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复诊提示：对于即将需要复诊的患者，增加复诊标识，健康管理师可及时留意到期复诊的患者信息，以便监测复诊情况，提醒客户及时复诊。</w:t>
            </w:r>
          </w:p>
        </w:tc>
      </w:tr>
      <w:tr w14:paraId="2861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C4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患者主页：嵌入医院患者360系统，依托集成平台数据接口，自动抓取整合患者全域健康数据，包含门诊、住院全流程诊疗意见、诊疗处置节点等核心信息。操作人员录入患者基础信息后，可一键联动患者历史就诊记录，自动调取患者近指定时间段内完整就诊记录及专家诊疗意见，无需多端口逐一查询检索。说明：系统对同类诊断进行智能归集分类，首页默认展示该诊断下最新医生指导建议，进入详情页面，可完整查阅该病症历次就诊的全部诊疗信息与历史记录。</w:t>
            </w:r>
          </w:p>
        </w:tc>
      </w:tr>
      <w:tr w14:paraId="4831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7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3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分级管理：高级管理人员可查看下级（或本科）的所有患者信息，跟踪客户的健康监测执行情况。</w:t>
            </w:r>
          </w:p>
        </w:tc>
      </w:tr>
      <w:tr w14:paraId="7F78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我的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个人信息：查看个人信息、简介、开通的线上服务。</w:t>
            </w:r>
          </w:p>
        </w:tc>
      </w:tr>
      <w:tr w14:paraId="5074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1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4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个人首页：显示医生的个人首页，并可分享链接。</w:t>
            </w:r>
          </w:p>
        </w:tc>
      </w:tr>
      <w:tr w14:paraId="447F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系统通知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支持问诊通知、处方通知、随访通知等消息的推送。说明：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  <w:woUserID w:val="2"/>
              </w:rPr>
              <w:t>对接医院的随访系统，实时推送随访消息。</w:t>
            </w:r>
          </w:p>
        </w:tc>
      </w:tr>
      <w:tr w14:paraId="351C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运营管理系统(H5版)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医疗服务管理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标签管理：可设定医疗机构、医师、药品等不同类型的标签。</w:t>
            </w:r>
          </w:p>
        </w:tc>
      </w:tr>
      <w:tr w14:paraId="47EE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2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19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服务价格公示：清晰呈现机构医疗服务、药品及医用耗材相关价格，支持中英文同步滚动展示，适配大屏显示且符合医疗价格公示规范。</w:t>
            </w:r>
          </w:p>
        </w:tc>
      </w:tr>
      <w:tr w14:paraId="0F2F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F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会诊管理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A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会诊列表：可按状态、科室、医生、患者、时间筛选搜索院内会诊记录，支持查看会诊详细信息、房间信息、会诊报告等。</w:t>
            </w:r>
          </w:p>
        </w:tc>
      </w:tr>
      <w:tr w14:paraId="040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6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专家预约：系统可推荐匹配的专家（按学科、擅长领域），展示专家的联系方式，由管理员电话联系专家，并标记专家的反馈意见。对于同一参会的专家，在会诊前一天提醒专家参与会诊，并附上会诊地点及授权链接，在会诊前专家可查看患者的已授权病历。</w:t>
            </w:r>
          </w:p>
        </w:tc>
      </w:tr>
      <w:tr w14:paraId="3858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0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处方管理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处方审核：支持查看药物处方的审核情况。说明：需与IIH系统对接。</w:t>
            </w:r>
          </w:p>
        </w:tc>
      </w:tr>
      <w:tr w14:paraId="545C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1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配药/发药管理：支持查看待配药、待发药、已完成的药品订单。支持在一定状态下操作物流下单。支持打印药品清单及物流标签。</w:t>
            </w:r>
          </w:p>
        </w:tc>
      </w:tr>
      <w:tr w14:paraId="1A03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A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B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执行管理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执行记录：用户购买专科服务包，系统根据项目类别自动生成执行记录。支持项目执行登记。</w:t>
            </w:r>
          </w:p>
        </w:tc>
      </w:tr>
      <w:tr w14:paraId="52EC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19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挂号管理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预约挂号管理：支持查询指定时间段内的预约挂号信息，支持在一定规则内取消预约。</w:t>
            </w:r>
          </w:p>
        </w:tc>
      </w:tr>
      <w:tr w14:paraId="306A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9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支持添加客户门诊及高端体检专属预约信息，支持查询指定时间段内未处理的个人患者专属预约需求；支持设置实际就诊日期、分时段专属排期，支持多语言推送预约确认、到检/就诊提醒等专属通知。</w:t>
            </w:r>
          </w:p>
        </w:tc>
      </w:tr>
      <w:tr w14:paraId="0706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企业客户预约管理：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支持查看所有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企业、机构客户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的预约台账，涵盖就诊患者信息、原始预约时间等明细数据；后台可灵活核定、调整患者实际就诊日期；支持预约订单数据一键导出，全面实现企业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、机构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预约订单的集约化、统一化管理。</w:t>
            </w:r>
          </w:p>
        </w:tc>
      </w:tr>
      <w:tr w14:paraId="70D9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突出显示无出诊医生的预约情况，支持临时排班解决患者诉求。</w:t>
            </w:r>
          </w:p>
        </w:tc>
      </w:tr>
      <w:tr w14:paraId="22E5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E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订单管理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问诊订单管理：支持查询指定时间段内的问诊订单，支持一定规则内取消订单，可通过问诊信息关联查看病历信息、处方、会话记录等。</w:t>
            </w:r>
          </w:p>
        </w:tc>
      </w:tr>
      <w:tr w14:paraId="7ACE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1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0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处方/商品订单管理：提供药品、处方及商品订单的全流程配送与状态管理，支持查看订单详细信息，可按未支付、已支付、待配送、已配送等状态筛选，支持通过关键字快速查询订单；对待配送订单可执行取消配送、修改配送地址、确认发货操作。说明：不支持跨境配送。</w:t>
            </w:r>
          </w:p>
        </w:tc>
      </w:tr>
      <w:tr w14:paraId="37A1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A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2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专科服务包订单管理：支持专科服务包订单的全流程管理，可查看订单详情、购买人、服务包内容、有效期、使用状态及权益核销记录，支持按未支付、已支付、已生效、已过期、已退款等状态筛选与关键字查询，可对未支付订单进行取消，对符合规则的订单执行退款、核销管理。</w:t>
            </w:r>
          </w:p>
        </w:tc>
      </w:tr>
      <w:tr w14:paraId="4B46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核销记录管理：核销记录包含用户信息、服务包编号、权益类型、核销次数、核销时间、执行医生/科室、关联业务单据、操作终端及状态等核心信息，支持实时扣减权益次数、不可重复核销、不可随意回滚，确保使用过程合规、透明、可审计。</w:t>
            </w:r>
          </w:p>
        </w:tc>
      </w:tr>
      <w:tr w14:paraId="1122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2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表单管理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问卷表单配置：问卷表单的配置功能，需可配置表单题目，支持文本、选项、数值等类型。</w:t>
            </w:r>
          </w:p>
        </w:tc>
      </w:tr>
      <w:tr w14:paraId="01D1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F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资讯管理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健康资讯：支持健康资讯的统一维护与个性化推送服务，可依据服务对象的民族、语言、文化习俗与宗教特点等进行差异化配置</w:t>
            </w:r>
          </w:p>
        </w:tc>
      </w:tr>
      <w:tr w14:paraId="54AB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后台管理系统(H5版)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组织机构管理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医疗机构信息管理：如医院名称、简介、标签、地址、热线、医院主页等信息的增删改查信息管理功能。</w:t>
            </w:r>
          </w:p>
        </w:tc>
      </w:tr>
      <w:tr w14:paraId="58EA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6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B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机构科室信息管理：维护某机构下的带有层次关系的科室目录，具有带图文的科室介绍信息。同时需要和平台科室信息进行数据绑定。</w:t>
            </w:r>
          </w:p>
        </w:tc>
      </w:tr>
      <w:tr w14:paraId="4AD1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A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医疗资源管理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人员管理：通过医生工号从医院HIS系统导入医生信息，支持维护执业医院、行政科室、医生姓名、专业领域、标签（如首席名医天团、专科中心带头人的专业领域描述）、应诊方式（电话、团队）、处方权（仅有普通处方权，对应医院、科室）、头像封面、执业许可证、资格证。</w:t>
            </w:r>
          </w:p>
        </w:tc>
      </w:tr>
      <w:tr w14:paraId="6555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B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药品管理：同步医院HIS系统的药品信息，支持维护项目的繁体、英文名称。对进口药品进行全流程追溯管理，入库、使用、弃置、销毁等全流程跟踪溯源。</w:t>
            </w:r>
          </w:p>
        </w:tc>
      </w:tr>
      <w:tr w14:paraId="02C7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5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1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医疗服务收费项目管理：同步医院HIS系统的收费项目，支持独立维护国际诊疗价格，支持维护项目的繁体、英文名称。</w:t>
            </w:r>
          </w:p>
        </w:tc>
      </w:tr>
      <w:tr w14:paraId="4EF7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9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耗材项目管理：同步医院HIS系统的耗材项目，支持维护项目的繁体、英文名称。对进口耗材进行全流程追溯管理，入库、使用、弃置、销毁等全流程跟踪溯源。</w:t>
            </w:r>
          </w:p>
        </w:tc>
      </w:tr>
      <w:tr w14:paraId="264F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6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专科服务包管理：支持国际医疗服务打包收费管理，包含收费项目维护、服务套餐配置、定价策略、套餐组合与有效期管理，支持验查组合设定。</w:t>
            </w:r>
          </w:p>
        </w:tc>
      </w:tr>
      <w:tr w14:paraId="3909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0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1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互联网诊疗排班管理：支持医生周排班、日排班、节假日配置，建立24小时跨时区互联网在线值班机制，满足全球不同区域患者实时接诊需求，实现全时段、全覆盖、可追溯的线上出诊管理。支持线上门诊和线下门诊进行排班。</w:t>
            </w:r>
          </w:p>
        </w:tc>
      </w:tr>
      <w:tr w14:paraId="0152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E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7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诊室管理：支持维护线下门诊开诊的诊室，支持配置诊室名称的中英文信息。说明：需同步院内HIS系统诊室信息。</w:t>
            </w:r>
          </w:p>
        </w:tc>
      </w:tr>
      <w:tr w14:paraId="61A0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38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ICD诊断管理：同步院内ICD诊断，支持二次维护，比如配置英文名称。说明：需同步院内HIS系统ICD诊断信息。</w:t>
            </w:r>
          </w:p>
        </w:tc>
      </w:tr>
      <w:tr w14:paraId="5ECA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用户管理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雇员管理：管理医师、药师、管理员等院内员工账号信息，可启用/停用账号</w:t>
            </w:r>
          </w:p>
        </w:tc>
      </w:tr>
      <w:tr w14:paraId="540F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1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1C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用户管理：管理客户账号信息，可启用/停用用户。</w:t>
            </w:r>
          </w:p>
        </w:tc>
      </w:tr>
      <w:tr w14:paraId="0EAE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6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企业用户管理：管理企业用户账号信息，包括企业信息、企业账号、联系人、联系电话、合同号、备注可启用/停用用户。</w:t>
            </w:r>
          </w:p>
        </w:tc>
      </w:tr>
      <w:tr w14:paraId="4C79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5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财务管理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对账管理：核对本平台产生的订单支付记录是否与银行、院内HIS系统交易记录相符。</w:t>
            </w:r>
          </w:p>
        </w:tc>
      </w:tr>
      <w:tr w14:paraId="4EE9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F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统计分析：可结合院内运营要求，形成各类统计报表和查询。</w:t>
            </w:r>
          </w:p>
        </w:tc>
      </w:tr>
      <w:tr w14:paraId="203D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消息模板配置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可自定义问诊、处方、随访等各类通知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模板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，支持动态业务字段自动填充；适配全消息推送渠道，联动院内随访系统，实现标准化通知智能一键推送。</w:t>
            </w:r>
          </w:p>
        </w:tc>
      </w:tr>
      <w:tr w14:paraId="2FB1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接口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物流接口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下单：向物流系统下单请求。</w:t>
            </w:r>
          </w:p>
        </w:tc>
      </w:tr>
      <w:tr w14:paraId="4F81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7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1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查询物流：查询物流订单的物流信息。</w:t>
            </w:r>
          </w:p>
        </w:tc>
      </w:tr>
      <w:tr w14:paraId="3057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E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F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物流更新：订阅物流信息。</w:t>
            </w:r>
          </w:p>
        </w:tc>
      </w:tr>
      <w:tr w14:paraId="1174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29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银行接口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付款：向银行发送付款请求。</w:t>
            </w:r>
          </w:p>
        </w:tc>
      </w:tr>
      <w:tr w14:paraId="3088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9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49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退款：向银行发送退款请求。</w:t>
            </w:r>
          </w:p>
        </w:tc>
      </w:tr>
      <w:tr w14:paraId="6712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A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查询交易信息：向银行发送查询订单信息请求。</w:t>
            </w:r>
          </w:p>
        </w:tc>
      </w:tr>
      <w:tr w14:paraId="3C67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0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8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获取银行账单文件：向银行发起获取账单文件请求。</w:t>
            </w:r>
          </w:p>
        </w:tc>
      </w:tr>
      <w:tr w14:paraId="534C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96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医院第三方接口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院内HIS、集成平台（LIS、PACS、CDR）、体检系统、临床数据中心，包括开检验检查、查询检验检查报告、查询出院小结、查询医疗证明、体检报告等。</w:t>
            </w:r>
          </w:p>
        </w:tc>
      </w:tr>
      <w:tr w14:paraId="141A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9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可对接商保平台接口，完成商业保险一站式结算。</w:t>
            </w:r>
          </w:p>
        </w:tc>
      </w:tr>
      <w:tr w14:paraId="61F2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7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可对接合理用药系统，实现前置自动审方。</w:t>
            </w:r>
          </w:p>
        </w:tc>
      </w:tr>
      <w:tr w14:paraId="44CA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C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740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可对接院内绩效管理系统、成本核算系统、财务管理系统实现绩效数据自动采集与分析，支撑多维度绩效考核；同步财务收支、成本核算及医保结算信息，确保账务实时准确、合规可溯。</w:t>
            </w:r>
          </w:p>
        </w:tc>
      </w:tr>
      <w:tr w14:paraId="3A73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A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E9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可对接香港卫生署医健通（资助）系统，实现资助项目就医信息自动核验、资助金额自动结算同步，简化香港居民在内地就医的资助申报流程，提升就医结算效率。</w:t>
            </w:r>
          </w:p>
        </w:tc>
      </w:tr>
      <w:tr w14:paraId="7900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9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75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52C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woUserID w:val="2"/>
              </w:rPr>
            </w:pP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可对院内电子签名系统，实现开单、诊疗记录、知情同意书、报告等全流程医疗文书的电子签署，满足医疗业务签署场景的合规性要求，降低纸质文件存储与管理成本，缩短签署流程耗时，提升医疗文书管理效率。</w:t>
            </w:r>
          </w:p>
        </w:tc>
      </w:tr>
    </w:tbl>
    <w:p w14:paraId="4FBE5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40775"/>
    <w:rsid w:val="09F2400E"/>
    <w:rsid w:val="0DDA7292"/>
    <w:rsid w:val="28164F13"/>
    <w:rsid w:val="2E112405"/>
    <w:rsid w:val="2E1D149A"/>
    <w:rsid w:val="2F5A7DDB"/>
    <w:rsid w:val="33A71D1F"/>
    <w:rsid w:val="34880F47"/>
    <w:rsid w:val="36D641EB"/>
    <w:rsid w:val="3A47564F"/>
    <w:rsid w:val="3BBE1D4B"/>
    <w:rsid w:val="3D9646D4"/>
    <w:rsid w:val="3E640775"/>
    <w:rsid w:val="4CBC2DBE"/>
    <w:rsid w:val="4E2C5D94"/>
    <w:rsid w:val="537B00AC"/>
    <w:rsid w:val="65F75C69"/>
    <w:rsid w:val="681D4C92"/>
    <w:rsid w:val="774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B050"/>
      <w:sz w:val="20"/>
      <w:szCs w:val="20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5782</Words>
  <Characters>5847</Characters>
  <Lines>0</Lines>
  <Paragraphs>0</Paragraphs>
  <TotalTime>3</TotalTime>
  <ScaleCrop>false</ScaleCrop>
  <LinksUpToDate>false</LinksUpToDate>
  <CharactersWithSpaces>5849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2026-05-27T06:28:00Z</dcterms:created>
  <dc:creator>晖少</dc:creator>
  <cp:lastModifiedBy>赵杰</cp:lastModifiedBy>
  <dcterms:modified xsi:type="dcterms:W3CDTF">2026-06-01T01:14:07Z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00453C7022F241E58249819DC34E4B7E_11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