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4A0B6">
      <w:pPr>
        <w:spacing w:line="360" w:lineRule="auto"/>
        <w:jc w:val="center"/>
        <w:rPr>
          <w:rFonts w:hint="eastAsia" w:ascii="宋体" w:hAnsi="宋体"/>
          <w:b/>
          <w:sz w:val="40"/>
          <w:szCs w:val="40"/>
        </w:rPr>
      </w:pPr>
      <w:bookmarkStart w:id="0" w:name="OLE_LINK4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年</w:t>
      </w:r>
      <w:r>
        <w:rPr>
          <w:rFonts w:hint="eastAsia" w:ascii="宋体" w:hAnsi="宋体"/>
          <w:b/>
          <w:sz w:val="40"/>
          <w:szCs w:val="40"/>
        </w:rPr>
        <w:t>广东省全科住培普通师资培训班</w:t>
      </w:r>
      <w:bookmarkEnd w:id="0"/>
      <w:r>
        <w:rPr>
          <w:rFonts w:hint="eastAsia" w:ascii="宋体" w:hAnsi="宋体"/>
          <w:b/>
          <w:sz w:val="40"/>
          <w:szCs w:val="40"/>
        </w:rPr>
        <w:t>活动</w:t>
      </w:r>
    </w:p>
    <w:p w14:paraId="35F356AD">
      <w:pPr>
        <w:spacing w:line="360" w:lineRule="auto"/>
        <w:jc w:val="center"/>
        <w:rPr>
          <w:rFonts w:hint="eastAsia" w:ascii="仿宋" w:hAnsi="仿宋" w:eastAsia="仿宋" w:cs="仿宋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40"/>
          <w:szCs w:val="40"/>
        </w:rPr>
        <w:t>会务服务</w:t>
      </w:r>
      <w:r>
        <w:rPr>
          <w:rFonts w:ascii="宋体" w:hAnsi="宋体"/>
          <w:b/>
          <w:sz w:val="40"/>
          <w:szCs w:val="40"/>
        </w:rPr>
        <w:t>采购项目需求</w:t>
      </w:r>
    </w:p>
    <w:p w14:paraId="683F691E">
      <w:pPr>
        <w:spacing w:line="360" w:lineRule="auto"/>
        <w:ind w:firstLine="560" w:firstLineChars="200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一、项目情况概述</w:t>
      </w:r>
    </w:p>
    <w:p w14:paraId="233F36C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为举办2026年广东省住院医师规范化培训全科普通师资培训班，拟对培训班项目活动会务承办供应商进行遴选。</w:t>
      </w:r>
    </w:p>
    <w:p w14:paraId="3F92912E">
      <w:pPr>
        <w:spacing w:line="360" w:lineRule="auto"/>
        <w:ind w:firstLine="560" w:firstLineChars="200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二、项目要求</w:t>
      </w:r>
    </w:p>
    <w:p w14:paraId="7463746E">
      <w:pPr>
        <w:widowControl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关于加强住院医师规范化培训师资队伍建设的指导意见》(粤卫[2015]82号)和《广东省住院医师规范化培训师资队伍建设及培训方案(试行)》(粤卫科教函[2020]11号)等有关文件精神，我院为广东省普通师资培训指导单位，需承担区域内住培师资培训的任务，广东省人民医院全科医学科拟于2026年9月举办广东省全科住培普通师资培训班，活动周期为5天，邀请国内外约25余位医学教育专家与会授课交流，会议参会人员拟170人，会务工作主要包括：</w:t>
      </w:r>
    </w:p>
    <w:p w14:paraId="49AB9BAF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1.活动宣传：会议通知等</w:t>
      </w:r>
    </w:p>
    <w:p w14:paraId="40357FEB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2.专家邀请：含电子和纸质邀请函</w:t>
      </w:r>
    </w:p>
    <w:p w14:paraId="4CD613CB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3.场地布置：室内指引牌、易拉宝、海报、横幅等</w:t>
      </w:r>
    </w:p>
    <w:p w14:paraId="6B5C10F1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4.会务用品：会议手册、台卡、胸卡、日程、资料袋、笔等</w:t>
      </w:r>
    </w:p>
    <w:p w14:paraId="4F279630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5.场内会务支持：发放资料、考勤指引等</w:t>
      </w:r>
    </w:p>
    <w:p w14:paraId="54D3A38C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6.车辆餐饮住宿安排：授课专家专车接送（含机场接机、市内接送等）、</w:t>
      </w:r>
      <w:r>
        <w:rPr>
          <w:rFonts w:hint="eastAsia" w:ascii="仿宋" w:hAnsi="仿宋" w:eastAsia="仿宋"/>
          <w:sz w:val="28"/>
          <w:szCs w:val="28"/>
          <w:highlight w:val="none"/>
        </w:rPr>
        <w:t>授课专家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住宿安排</w:t>
      </w:r>
      <w:r>
        <w:rPr>
          <w:rFonts w:hint="eastAsia" w:ascii="仿宋" w:hAnsi="仿宋" w:eastAsia="仿宋"/>
          <w:sz w:val="28"/>
          <w:szCs w:val="28"/>
          <w:highlight w:val="none"/>
        </w:rPr>
        <w:t>、</w:t>
      </w:r>
      <w:r>
        <w:rPr>
          <w:rFonts w:hint="eastAsia" w:ascii="仿宋" w:hAnsi="仿宋" w:eastAsia="仿宋"/>
          <w:sz w:val="28"/>
          <w:szCs w:val="28"/>
        </w:rPr>
        <w:t>茶歇每天2场、学员盒饭等</w:t>
      </w:r>
    </w:p>
    <w:p w14:paraId="7F368E44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7.考勤考核评价：针对线下面授课程，设置考勤，开展课程考核及讲者授课质量评价，并反馈采购方数据。</w:t>
      </w:r>
    </w:p>
    <w:p w14:paraId="2690619D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8.网课平台：提供18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学时的网课学习平台，开放170人学习账号，针对网课学习内容进行考核，供应商反馈学员的学习时长及考核情况。</w:t>
      </w:r>
    </w:p>
    <w:p w14:paraId="2F16ABEC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9.证书申报和资料整理：供应商协助整理考勤、考核、评价等培训资料，以便向广东省医师协会申报师资培训证书。</w:t>
      </w:r>
    </w:p>
    <w:p w14:paraId="23F8E150">
      <w:pPr>
        <w:widowControl/>
        <w:ind w:firstLine="560" w:firstLineChars="200"/>
        <w:jc w:val="left"/>
        <w:textAlignment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10.授课专家劳务费发放：供应商协助相关授课专家劳务费的发放。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580"/>
        <w:gridCol w:w="970"/>
        <w:gridCol w:w="986"/>
        <w:gridCol w:w="1797"/>
      </w:tblGrid>
      <w:tr w14:paraId="0C4D4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周期/天数</w:t>
            </w:r>
          </w:p>
        </w:tc>
      </w:tr>
      <w:tr w14:paraId="65798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线下专家劳务（含税）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1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F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786B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会议H5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7106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名牌台卡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2E18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A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日程折页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C28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主会场讲台桌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0C8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参会证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D771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0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议程易拉宝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E498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时间提醒牌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08F1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会议手册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11BC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手提袋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C56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2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F04F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会议物料设计费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9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7C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E4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会议课件制作费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8A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544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摄影+录像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61F9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控台电脑+翻页笔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28193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切换技术人员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94B7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3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0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场内工作人员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2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26728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4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后勤保障人员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2F3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0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对接服务费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1D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80A9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证书申报资料整理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52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6353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物料运输、搭建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22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23DE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线上课程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1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184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学时/人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CF21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8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培训班午餐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022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茶歇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98F7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专家工作餐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21A3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专家交通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BBA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专家住宿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0550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代订高铁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4AA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代订机票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人次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2CC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矿泉水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2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0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</w:tbl>
    <w:p w14:paraId="226DA4A1">
      <w:pPr>
        <w:widowControl/>
        <w:jc w:val="both"/>
        <w:textAlignment w:val="center"/>
        <w:rPr>
          <w:rFonts w:hint="eastAsia" w:ascii="仿宋" w:hAnsi="仿宋" w:eastAsia="仿宋"/>
          <w:sz w:val="28"/>
          <w:szCs w:val="28"/>
        </w:rPr>
      </w:pPr>
    </w:p>
    <w:p w14:paraId="24BAEA14">
      <w:pPr>
        <w:spacing w:line="360" w:lineRule="auto"/>
        <w:ind w:firstLine="562" w:firstLineChars="200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三、其他要求</w:t>
      </w:r>
    </w:p>
    <w:p w14:paraId="2697F57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供应商为本项目成立专人对接服务工作小组，配备</w:t>
      </w:r>
      <w:r>
        <w:rPr>
          <w:rFonts w:ascii="仿宋" w:hAnsi="仿宋" w:eastAsia="仿宋" w:cs="仿宋"/>
          <w:sz w:val="28"/>
          <w:szCs w:val="28"/>
        </w:rPr>
        <w:t>项目负责人和服务团队，具有较高的沟通协调和策划执行能力</w:t>
      </w:r>
      <w:r>
        <w:rPr>
          <w:rFonts w:hint="eastAsia" w:ascii="仿宋" w:hAnsi="仿宋" w:eastAsia="仿宋" w:cs="仿宋"/>
          <w:sz w:val="28"/>
          <w:szCs w:val="28"/>
        </w:rPr>
        <w:t>，按照项目实际需求及时内响应，做到热情周到，提供优质服务。在合作期限内，若因供应商服务不到位、组织不好等原因，导致教学活动中出现较大失误或安全事故，采购方有权解除合作。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2B15F3-FB1E-44C3-AB15-555C8F0FB3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0D83DF7-BFF6-4320-92D7-82A0B48FC12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5FD96AC-0584-4046-81A6-4F4D282BEC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Y2U1NjFmMDc2OTQ1NjIyZTkxMTdlYTI3Njc1MTUifQ=="/>
  </w:docVars>
  <w:rsids>
    <w:rsidRoot w:val="00DB7F54"/>
    <w:rsid w:val="00034C6A"/>
    <w:rsid w:val="000449F5"/>
    <w:rsid w:val="000E6F3A"/>
    <w:rsid w:val="00290E14"/>
    <w:rsid w:val="005018CB"/>
    <w:rsid w:val="006D1B0D"/>
    <w:rsid w:val="00762847"/>
    <w:rsid w:val="00803070"/>
    <w:rsid w:val="008E5FA9"/>
    <w:rsid w:val="00AC2AD8"/>
    <w:rsid w:val="00B31A5B"/>
    <w:rsid w:val="00BE2471"/>
    <w:rsid w:val="00D20EB2"/>
    <w:rsid w:val="00DB7F54"/>
    <w:rsid w:val="00E44720"/>
    <w:rsid w:val="0889068B"/>
    <w:rsid w:val="0E5F2916"/>
    <w:rsid w:val="0E6C1404"/>
    <w:rsid w:val="13A734A2"/>
    <w:rsid w:val="14BD7ADD"/>
    <w:rsid w:val="165A6029"/>
    <w:rsid w:val="17A976A0"/>
    <w:rsid w:val="194B0093"/>
    <w:rsid w:val="20386DBD"/>
    <w:rsid w:val="26C7760A"/>
    <w:rsid w:val="2EC840B2"/>
    <w:rsid w:val="34965B2A"/>
    <w:rsid w:val="37671189"/>
    <w:rsid w:val="38BC7DEE"/>
    <w:rsid w:val="38E23C3D"/>
    <w:rsid w:val="38E96FEE"/>
    <w:rsid w:val="3EEF5322"/>
    <w:rsid w:val="426B179E"/>
    <w:rsid w:val="466E0B31"/>
    <w:rsid w:val="48010B34"/>
    <w:rsid w:val="491D296A"/>
    <w:rsid w:val="55195DD8"/>
    <w:rsid w:val="5BA24ABF"/>
    <w:rsid w:val="60147F4C"/>
    <w:rsid w:val="648C29D7"/>
    <w:rsid w:val="75FD24A0"/>
    <w:rsid w:val="77E0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1046</Words>
  <Characters>1127</Characters>
  <Lines>103</Lines>
  <Paragraphs>156</Paragraphs>
  <TotalTime>44</TotalTime>
  <ScaleCrop>false</ScaleCrop>
  <LinksUpToDate>false</LinksUpToDate>
  <CharactersWithSpaces>1127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2022-10-31T08:15:00Z</dcterms:created>
  <dc:creator>可人 佳佳</dc:creator>
  <cp:lastModifiedBy>Beans</cp:lastModifiedBy>
  <cp:lastPrinted>2024-06-14T03:51:00Z</cp:lastPrinted>
  <dcterms:modified xsi:type="dcterms:W3CDTF">2026-08-07T02:57:48Z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8EB55555F82646B4B2E4FD4B36B5E28D_13</vt:lpwstr>
  </property>
  <property fmtid="{D5CDD505-2E9C-101B-9397-08002B2CF9AE}" pid="4" name="KSOTemplateDocerSaveRecord">
    <vt:lpwstr>eyJoZGlkIjoiMzEwNTM5NzYwMDRjMzkwZTVkZjY2ODkwMGIxNGU0OTUiLCJ1c2VySWQiOiI3NDQyNzkxOTQifQ==</vt:lpwstr>
  </property>
</Properties>
</file>