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3E212">
      <w:pPr>
        <w:pStyle w:val="11"/>
        <w:tabs>
          <w:tab w:val="left" w:pos="2030"/>
          <w:tab w:val="center" w:pos="4153"/>
        </w:tabs>
        <w:spacing w:before="312" w:beforeLines="100" w:after="312" w:afterLines="100" w:line="336" w:lineRule="auto"/>
        <w:jc w:val="center"/>
        <w:rPr>
          <w:rFonts w:ascii="Times New Roman" w:hAnsi="Times New Roman" w:eastAsia="宋体" w:cs="Times New Roman"/>
          <w:b/>
          <w:bCs/>
          <w:color w:val="auto"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</w:rPr>
        <w:t>临床试验受试者招募</w:t>
      </w:r>
    </w:p>
    <w:p w14:paraId="6E83372F">
      <w:pPr>
        <w:pStyle w:val="11"/>
        <w:spacing w:line="336" w:lineRule="auto"/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我院</w:t>
      </w:r>
      <w:r>
        <w:rPr>
          <w:rFonts w:ascii="Times New Roman" w:hAnsi="Times New Roman" w:eastAsia="宋体" w:cs="Times New Roman"/>
          <w:color w:val="auto"/>
          <w:sz w:val="21"/>
          <w:szCs w:val="21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u w:val="single"/>
        </w:rPr>
        <w:t>老年</w:t>
      </w:r>
      <w:r>
        <w:rPr>
          <w:rFonts w:ascii="Times New Roman" w:hAnsi="Times New Roman" w:eastAsia="宋体" w:cs="Times New Roman"/>
          <w:color w:val="auto"/>
          <w:sz w:val="21"/>
          <w:szCs w:val="21"/>
          <w:u w:val="singl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科正在开展一项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“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CG-BM1异体人骨髓间充质干细胞注射液治疗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肌肉减少症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患者的早期探索性临床试验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”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。</w:t>
      </w:r>
    </w:p>
    <w:p w14:paraId="0964C208">
      <w:pPr>
        <w:pStyle w:val="11"/>
        <w:spacing w:before="156" w:beforeLines="50" w:line="336" w:lineRule="auto"/>
        <w:ind w:firstLine="420" w:firstLineChars="200"/>
        <w:jc w:val="both"/>
        <w:rPr>
          <w:rFonts w:ascii="Times New Roman" w:hAnsi="Times New Roman" w:eastAsia="宋体" w:cs="Times New Roman"/>
          <w:color w:val="auto"/>
          <w:sz w:val="21"/>
          <w:szCs w:val="21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本研究拟招募30例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肌肉减少症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受试者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，主要目的在于</w:t>
      </w:r>
      <w:r>
        <w:rPr>
          <w:rFonts w:cs="Times New Roman"/>
          <w:sz w:val="21"/>
          <w:szCs w:val="21"/>
        </w:rPr>
        <w:t>评价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CG-BM1多次给药治疗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肌肉减少症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患者的安全性和耐受性。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本研究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已获得国家药品监督管理局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（临床试验通知书编号：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u w:val="singl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1"/>
          <w:szCs w:val="21"/>
          <w:u w:val="single"/>
        </w:rPr>
        <w:t xml:space="preserve"> 2026LP00032  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）和我院伦理委员会的批准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。</w:t>
      </w:r>
    </w:p>
    <w:p w14:paraId="1612DE78">
      <w:pPr>
        <w:pStyle w:val="11"/>
        <w:spacing w:before="156" w:beforeLines="50" w:after="156" w:afterLines="50" w:line="336" w:lineRule="auto"/>
        <w:rPr>
          <w:rFonts w:ascii="Times New Roman" w:hAnsi="Times New Roman" w:eastAsia="宋体" w:cs="Times New Roman"/>
          <w:b/>
          <w:color w:val="auto"/>
        </w:rPr>
      </w:pPr>
      <w:r>
        <w:rPr>
          <w:rFonts w:ascii="Times New Roman" w:hAnsi="Times New Roman" w:eastAsia="宋体" w:cs="Times New Roman"/>
          <w:b/>
          <w:color w:val="auto"/>
        </w:rPr>
        <w:t>参加本临床研究至少需要符合下列条件：</w:t>
      </w:r>
    </w:p>
    <w:p w14:paraId="5F3D7BD0">
      <w:pPr>
        <w:pStyle w:val="11"/>
        <w:numPr>
          <w:ilvl w:val="0"/>
          <w:numId w:val="1"/>
        </w:numPr>
        <w:spacing w:line="336" w:lineRule="auto"/>
        <w:rPr>
          <w:rFonts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自愿参加临床研究；患者本人或法定监护人完全了解、知情本研究并签署知情同意书；愿意遵循并能完成所有试验程序</w:t>
      </w:r>
    </w:p>
    <w:p w14:paraId="0E2E440B">
      <w:pPr>
        <w:pStyle w:val="11"/>
        <w:numPr>
          <w:ilvl w:val="0"/>
          <w:numId w:val="1"/>
        </w:numPr>
        <w:spacing w:line="336" w:lineRule="auto"/>
        <w:rPr>
          <w:rFonts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年龄≥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60周岁，男女不限；</w:t>
      </w:r>
    </w:p>
    <w:p w14:paraId="3E9B42B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符合亚洲肌少症工作组（AWGS）2019肌少症诊断标准，具体指标包括：四肢骨骼肌含量减少（DXA男性＜7.0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kg/m2</w:t>
      </w:r>
      <w:r>
        <w:rPr>
          <w:rFonts w:hint="eastAsia" w:ascii="Times New Roman" w:hAnsi="Times New Roman" w:eastAsia="宋体" w:cs="Times New Roman"/>
          <w:kern w:val="0"/>
          <w:szCs w:val="21"/>
        </w:rPr>
        <w:t>，</w:t>
      </w:r>
      <w:r>
        <w:rPr>
          <w:rFonts w:ascii="Times New Roman" w:hAnsi="Times New Roman" w:eastAsia="宋体" w:cs="Times New Roman"/>
          <w:kern w:val="0"/>
          <w:szCs w:val="21"/>
        </w:rPr>
        <w:t>女性＜5.4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kg/m2），合并以下两项或以下两项中的任一项；（1）肌肉力量减退（握力男性＜28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kg，女性＜18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kg）；（2）躯体功能减退（6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m步行速度＜1.0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m/s；或5次起坐时间≥12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s；或简易体能测量表（SPPB）≤9）；</w:t>
      </w:r>
    </w:p>
    <w:p w14:paraId="70484125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体重大于35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kern w:val="0"/>
          <w:szCs w:val="21"/>
        </w:rPr>
        <w:t>kg且研究期间无意愿或无条件进行规律性抗阻运动训练者。</w:t>
      </w:r>
    </w:p>
    <w:p w14:paraId="411A5D8B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 xml:space="preserve">研究期间（签署知情同意书至末次访视）无受孕（或使性伴侣受孕）、生育、哺乳可能，或采取有效避孕措施。 </w:t>
      </w:r>
    </w:p>
    <w:p w14:paraId="64412CF4">
      <w:pPr>
        <w:pStyle w:val="11"/>
        <w:spacing w:line="336" w:lineRule="auto"/>
        <w:rPr>
          <w:rFonts w:ascii="Times New Roman" w:hAnsi="Times New Roman" w:eastAsia="宋体" w:cs="Times New Roman"/>
          <w:color w:val="auto"/>
          <w:sz w:val="21"/>
          <w:szCs w:val="21"/>
        </w:rPr>
      </w:pPr>
    </w:p>
    <w:p w14:paraId="56471CD6">
      <w:pPr>
        <w:pStyle w:val="11"/>
        <w:kinsoku w:val="0"/>
        <w:overflowPunct w:val="0"/>
        <w:snapToGrid w:val="0"/>
        <w:spacing w:line="336" w:lineRule="auto"/>
        <w:ind w:firstLine="420" w:firstLineChars="200"/>
        <w:jc w:val="both"/>
        <w:rPr>
          <w:rFonts w:ascii="Times New Roman" w:hAnsi="Times New Roman" w:eastAsia="宋体" w:cs="Times New Roman"/>
          <w:color w:val="auto"/>
          <w:sz w:val="21"/>
          <w:szCs w:val="21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如果您或您的朋友有可能符合上述条件，可以来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广东省人民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医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院老年科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门诊，进一步了解本临床研究的详细情况。</w:t>
      </w:r>
    </w:p>
    <w:p w14:paraId="012A19D5">
      <w:pPr>
        <w:pStyle w:val="11"/>
        <w:spacing w:line="336" w:lineRule="auto"/>
        <w:rPr>
          <w:rFonts w:ascii="Times New Roman" w:hAnsi="Times New Roman" w:eastAsia="宋体" w:cs="Times New Roman"/>
          <w:color w:val="auto"/>
          <w:sz w:val="21"/>
          <w:szCs w:val="21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如果您需要获得进一步的相关研究信息，您可以联系以下医生。</w:t>
      </w:r>
    </w:p>
    <w:p w14:paraId="40B57A95">
      <w:pPr>
        <w:pStyle w:val="11"/>
        <w:spacing w:line="336" w:lineRule="auto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联系医生：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徐主任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/林助理</w:t>
      </w:r>
    </w:p>
    <w:p w14:paraId="0D2C8B10">
      <w:pPr>
        <w:pStyle w:val="11"/>
        <w:spacing w:line="336" w:lineRule="auto"/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联系电话：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020-83827812-70511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/ 18902259498</w:t>
      </w:r>
      <w:bookmarkStart w:id="0" w:name="_GoBack"/>
      <w:bookmarkEnd w:id="0"/>
    </w:p>
    <w:p w14:paraId="704557C2">
      <w:pPr>
        <w:pStyle w:val="11"/>
        <w:spacing w:line="336" w:lineRule="auto"/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地址：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广东省广州市越秀区中山二路1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06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号</w:t>
      </w:r>
    </w:p>
    <w:p w14:paraId="378DE934">
      <w:pPr>
        <w:tabs>
          <w:tab w:val="left" w:pos="590"/>
          <w:tab w:val="right" w:pos="8306"/>
        </w:tabs>
        <w:spacing w:line="336" w:lineRule="auto"/>
        <w:jc w:val="left"/>
        <w:rPr>
          <w:rFonts w:ascii="Times New Roman" w:hAnsi="Times New Roman" w:eastAsia="宋体" w:cs="Times New Roman"/>
        </w:rPr>
      </w:pPr>
    </w:p>
    <w:p w14:paraId="154741CB">
      <w:pPr>
        <w:tabs>
          <w:tab w:val="left" w:pos="590"/>
          <w:tab w:val="right" w:pos="8306"/>
        </w:tabs>
        <w:spacing w:line="336" w:lineRule="auto"/>
        <w:jc w:val="lef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重要提示：</w:t>
      </w:r>
    </w:p>
    <w:p w14:paraId="2EA1EFE2">
      <w:pPr>
        <w:pStyle w:val="19"/>
        <w:numPr>
          <w:ilvl w:val="0"/>
          <w:numId w:val="2"/>
        </w:numPr>
        <w:tabs>
          <w:tab w:val="left" w:pos="590"/>
          <w:tab w:val="right" w:pos="8306"/>
        </w:tabs>
        <w:spacing w:line="336" w:lineRule="auto"/>
        <w:ind w:firstLineChars="0"/>
        <w:jc w:val="lef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本研究为探索性临床试验，可能存在未预期的风险。具体风险已在知情同意书中详细说明。</w:t>
      </w:r>
    </w:p>
    <w:p w14:paraId="5D8BD974">
      <w:pPr>
        <w:pStyle w:val="19"/>
        <w:numPr>
          <w:ilvl w:val="0"/>
          <w:numId w:val="2"/>
        </w:numPr>
        <w:tabs>
          <w:tab w:val="left" w:pos="590"/>
          <w:tab w:val="right" w:pos="8306"/>
        </w:tabs>
        <w:spacing w:line="336" w:lineRule="auto"/>
        <w:ind w:firstLineChars="0"/>
        <w:jc w:val="lef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并非所有报名者均能入组，最终是否入组需由研究医生根据入选</w:t>
      </w:r>
      <w:r>
        <w:rPr>
          <w:rFonts w:ascii="Times New Roman" w:hAnsi="Times New Roman" w:eastAsia="宋体" w:cs="Times New Roman"/>
        </w:rPr>
        <w:t>/排除标准评估决定</w:t>
      </w:r>
      <w:r>
        <w:rPr>
          <w:rFonts w:hint="eastAsia" w:ascii="Times New Roman" w:hAnsi="Times New Roman" w:eastAsia="宋体" w:cs="Times New Roman"/>
        </w:rPr>
        <w:t>。</w:t>
      </w:r>
    </w:p>
    <w:sectPr>
      <w:headerReference r:id="rId3" w:type="default"/>
      <w:footerReference r:id="rId4" w:type="default"/>
      <w:pgSz w:w="11906" w:h="16838"/>
      <w:pgMar w:top="851" w:right="1800" w:bottom="1440" w:left="1800" w:header="567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B6083">
    <w:pPr>
      <w:pStyle w:val="4"/>
      <w:rPr>
        <w:rFonts w:ascii="Times New Roman" w:hAnsi="Times New Roman" w:eastAsia="宋体" w:cs="Times New Roman"/>
      </w:rPr>
    </w:pPr>
    <w:r>
      <w:rPr>
        <w:rFonts w:ascii="Times New Roman" w:hAnsi="Times New Roman" w:eastAsia="宋体" w:cs="Times New Roman"/>
      </w:rPr>
      <w:t>该招募广告可</w:t>
    </w:r>
    <w:r>
      <w:rPr>
        <w:rFonts w:hint="eastAsia" w:ascii="Times New Roman" w:hAnsi="Times New Roman" w:eastAsia="宋体" w:cs="Times New Roman"/>
      </w:rPr>
      <w:t>通过</w:t>
    </w:r>
    <w:r>
      <w:rPr>
        <w:rFonts w:ascii="Times New Roman" w:hAnsi="Times New Roman" w:eastAsia="宋体" w:cs="Times New Roman"/>
      </w:rPr>
      <w:t>医学网站、海报、易拉宝、微信招募</w:t>
    </w:r>
    <w:r>
      <w:rPr>
        <w:rFonts w:hint="eastAsia" w:ascii="Times New Roman" w:hAnsi="Times New Roman" w:eastAsia="宋体" w:cs="Times New Roman"/>
      </w:rPr>
      <w:t>等</w:t>
    </w:r>
    <w:r>
      <w:rPr>
        <w:rFonts w:ascii="Times New Roman" w:hAnsi="Times New Roman" w:eastAsia="宋体" w:cs="Times New Roman"/>
      </w:rPr>
      <w:t>形式发布。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8405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256"/>
      <w:gridCol w:w="5149"/>
    </w:tblGrid>
    <w:tr w14:paraId="13248F17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10" w:hRule="atLeast"/>
      </w:trPr>
      <w:tc>
        <w:tcPr>
          <w:tcW w:w="3256" w:type="dxa"/>
        </w:tcPr>
        <w:p w14:paraId="4D563CF8">
          <w:pPr>
            <w:pStyle w:val="5"/>
            <w:pBdr>
              <w:bottom w:val="none" w:color="auto" w:sz="0" w:space="0"/>
            </w:pBdr>
            <w:jc w:val="both"/>
            <w:rPr>
              <w:rFonts w:ascii="Times New Roman" w:hAnsi="Times New Roman" w:eastAsia="宋体" w:cs="Times New Roman"/>
            </w:rPr>
          </w:pPr>
          <w:r>
            <w:rPr>
              <w:rFonts w:ascii="Times New Roman" w:hAnsi="Times New Roman" w:eastAsia="宋体" w:cs="Times New Roman"/>
            </w:rPr>
            <w:t>版本号：V1.1</w:t>
          </w:r>
        </w:p>
      </w:tc>
      <w:tc>
        <w:tcPr>
          <w:tcW w:w="5149" w:type="dxa"/>
        </w:tcPr>
        <w:p w14:paraId="006DE631">
          <w:pPr>
            <w:pStyle w:val="5"/>
            <w:pBdr>
              <w:bottom w:val="none" w:color="auto" w:sz="0" w:space="0"/>
            </w:pBdr>
            <w:jc w:val="right"/>
            <w:rPr>
              <w:rFonts w:ascii="Times New Roman" w:hAnsi="Times New Roman" w:eastAsia="宋体" w:cs="Times New Roman"/>
            </w:rPr>
          </w:pPr>
          <w:r>
            <w:rPr>
              <w:rFonts w:hint="eastAsia" w:ascii="Times New Roman" w:hAnsi="Times New Roman" w:eastAsia="宋体" w:cs="Times New Roman"/>
            </w:rPr>
            <w:t xml:space="preserve"> </w:t>
          </w:r>
          <w:r>
            <w:rPr>
              <w:rFonts w:ascii="Times New Roman" w:hAnsi="Times New Roman" w:eastAsia="宋体" w:cs="Times New Roman"/>
            </w:rPr>
            <w:t xml:space="preserve">              版本日期：2026年</w:t>
          </w:r>
          <w:r>
            <w:rPr>
              <w:rFonts w:hint="eastAsia" w:ascii="Times New Roman" w:hAnsi="Times New Roman" w:eastAsia="宋体" w:cs="Times New Roman"/>
            </w:rPr>
            <w:t>0</w:t>
          </w:r>
          <w:r>
            <w:rPr>
              <w:rFonts w:ascii="Times New Roman" w:hAnsi="Times New Roman" w:eastAsia="宋体" w:cs="Times New Roman"/>
            </w:rPr>
            <w:t>4月</w:t>
          </w:r>
          <w:r>
            <w:rPr>
              <w:rFonts w:hint="eastAsia" w:ascii="Times New Roman" w:hAnsi="Times New Roman" w:eastAsia="宋体" w:cs="Times New Roman"/>
            </w:rPr>
            <w:t>2</w:t>
          </w:r>
          <w:r>
            <w:rPr>
              <w:rFonts w:ascii="Times New Roman" w:hAnsi="Times New Roman" w:eastAsia="宋体" w:cs="Times New Roman"/>
            </w:rPr>
            <w:t>0日</w:t>
          </w:r>
        </w:p>
      </w:tc>
    </w:tr>
  </w:tbl>
  <w:p w14:paraId="75B0A383">
    <w:pPr>
      <w:pStyle w:val="5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0A252A"/>
    <w:multiLevelType w:val="multilevel"/>
    <w:tmpl w:val="080A252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4B3462B"/>
    <w:multiLevelType w:val="multilevel"/>
    <w:tmpl w:val="44B3462B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2A"/>
    <w:rsid w:val="00022769"/>
    <w:rsid w:val="00043497"/>
    <w:rsid w:val="00047E97"/>
    <w:rsid w:val="00061753"/>
    <w:rsid w:val="000E30E2"/>
    <w:rsid w:val="000F0A54"/>
    <w:rsid w:val="00105F2D"/>
    <w:rsid w:val="00121331"/>
    <w:rsid w:val="00122042"/>
    <w:rsid w:val="00133154"/>
    <w:rsid w:val="00145FEA"/>
    <w:rsid w:val="00147E47"/>
    <w:rsid w:val="0015200E"/>
    <w:rsid w:val="001711FC"/>
    <w:rsid w:val="001A255B"/>
    <w:rsid w:val="001A5C08"/>
    <w:rsid w:val="001B07E4"/>
    <w:rsid w:val="001D076B"/>
    <w:rsid w:val="001D254D"/>
    <w:rsid w:val="001F6226"/>
    <w:rsid w:val="00203276"/>
    <w:rsid w:val="00206E89"/>
    <w:rsid w:val="00215ED2"/>
    <w:rsid w:val="0021727D"/>
    <w:rsid w:val="00222940"/>
    <w:rsid w:val="00227BE6"/>
    <w:rsid w:val="002364D6"/>
    <w:rsid w:val="0024093B"/>
    <w:rsid w:val="00243131"/>
    <w:rsid w:val="00273EB5"/>
    <w:rsid w:val="002863B0"/>
    <w:rsid w:val="002C67A5"/>
    <w:rsid w:val="0031793E"/>
    <w:rsid w:val="00331785"/>
    <w:rsid w:val="00346DD5"/>
    <w:rsid w:val="003700D1"/>
    <w:rsid w:val="00397B14"/>
    <w:rsid w:val="00397B76"/>
    <w:rsid w:val="003E7A49"/>
    <w:rsid w:val="004008CE"/>
    <w:rsid w:val="00411D64"/>
    <w:rsid w:val="0044234B"/>
    <w:rsid w:val="00465731"/>
    <w:rsid w:val="004A34BA"/>
    <w:rsid w:val="004C15A2"/>
    <w:rsid w:val="004E05A6"/>
    <w:rsid w:val="00502434"/>
    <w:rsid w:val="00517E8C"/>
    <w:rsid w:val="00524C4C"/>
    <w:rsid w:val="0054657C"/>
    <w:rsid w:val="00547A0D"/>
    <w:rsid w:val="005A5A3D"/>
    <w:rsid w:val="005B1E1F"/>
    <w:rsid w:val="005B29EE"/>
    <w:rsid w:val="005C1C91"/>
    <w:rsid w:val="005C4689"/>
    <w:rsid w:val="00601FE3"/>
    <w:rsid w:val="0060328A"/>
    <w:rsid w:val="006054AC"/>
    <w:rsid w:val="0061016E"/>
    <w:rsid w:val="006270B3"/>
    <w:rsid w:val="00650F40"/>
    <w:rsid w:val="00665FE4"/>
    <w:rsid w:val="00684E14"/>
    <w:rsid w:val="006850DF"/>
    <w:rsid w:val="00685EE2"/>
    <w:rsid w:val="006A20A5"/>
    <w:rsid w:val="006E2EFC"/>
    <w:rsid w:val="006E4B40"/>
    <w:rsid w:val="006F0621"/>
    <w:rsid w:val="00726C0C"/>
    <w:rsid w:val="0075591D"/>
    <w:rsid w:val="00783162"/>
    <w:rsid w:val="007B446E"/>
    <w:rsid w:val="007D37C3"/>
    <w:rsid w:val="007E12A2"/>
    <w:rsid w:val="007F4A83"/>
    <w:rsid w:val="0080566F"/>
    <w:rsid w:val="008105C4"/>
    <w:rsid w:val="00822255"/>
    <w:rsid w:val="00856ED0"/>
    <w:rsid w:val="008B4D22"/>
    <w:rsid w:val="008D283A"/>
    <w:rsid w:val="008E3255"/>
    <w:rsid w:val="0091277D"/>
    <w:rsid w:val="009A2E32"/>
    <w:rsid w:val="009F7B5E"/>
    <w:rsid w:val="00A02EA3"/>
    <w:rsid w:val="00A034D3"/>
    <w:rsid w:val="00A31196"/>
    <w:rsid w:val="00A34BF4"/>
    <w:rsid w:val="00A466F4"/>
    <w:rsid w:val="00A47043"/>
    <w:rsid w:val="00A534E2"/>
    <w:rsid w:val="00A55853"/>
    <w:rsid w:val="00A65EEA"/>
    <w:rsid w:val="00A87622"/>
    <w:rsid w:val="00AD04DB"/>
    <w:rsid w:val="00B31035"/>
    <w:rsid w:val="00B45D0C"/>
    <w:rsid w:val="00B607CF"/>
    <w:rsid w:val="00B82D8B"/>
    <w:rsid w:val="00BB28B9"/>
    <w:rsid w:val="00BD035E"/>
    <w:rsid w:val="00C17C2A"/>
    <w:rsid w:val="00C239DD"/>
    <w:rsid w:val="00C26531"/>
    <w:rsid w:val="00C66E65"/>
    <w:rsid w:val="00C832C1"/>
    <w:rsid w:val="00CC4140"/>
    <w:rsid w:val="00D12747"/>
    <w:rsid w:val="00D20F36"/>
    <w:rsid w:val="00D72BF7"/>
    <w:rsid w:val="00E028DD"/>
    <w:rsid w:val="00E05D2D"/>
    <w:rsid w:val="00E23090"/>
    <w:rsid w:val="00E41E0D"/>
    <w:rsid w:val="00E546D0"/>
    <w:rsid w:val="00E67EAC"/>
    <w:rsid w:val="00E7069F"/>
    <w:rsid w:val="00E951BF"/>
    <w:rsid w:val="00EB26B0"/>
    <w:rsid w:val="00EB5F81"/>
    <w:rsid w:val="00EC1097"/>
    <w:rsid w:val="00EE39FA"/>
    <w:rsid w:val="00F06034"/>
    <w:rsid w:val="00F10950"/>
    <w:rsid w:val="00F258B3"/>
    <w:rsid w:val="00F269B1"/>
    <w:rsid w:val="00F3513F"/>
    <w:rsid w:val="00F370AA"/>
    <w:rsid w:val="00F71247"/>
    <w:rsid w:val="00FA0901"/>
    <w:rsid w:val="00FB353F"/>
    <w:rsid w:val="00FE6A12"/>
    <w:rsid w:val="0C0833D1"/>
    <w:rsid w:val="20832F38"/>
    <w:rsid w:val="217861EF"/>
    <w:rsid w:val="33841882"/>
    <w:rsid w:val="47482FD4"/>
    <w:rsid w:val="51981FF4"/>
    <w:rsid w:val="5F40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cs="Calibri" w:eastAsiaTheme="minorEastAsia"/>
      <w:color w:val="000000"/>
      <w:sz w:val="24"/>
      <w:szCs w:val="24"/>
      <w:lang w:val="en-US" w:eastAsia="zh-CN" w:bidi="ar-SA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customStyle="1" w:styleId="1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7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6"/>
    <w:semiHidden/>
    <w:qFormat/>
    <w:uiPriority w:val="99"/>
    <w:rPr>
      <w:b/>
      <w:bCs/>
      <w:kern w:val="2"/>
      <w:sz w:val="21"/>
      <w:szCs w:val="22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499E5-B6FB-45A5-8C43-DDF0F14BA8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639</Words>
  <Characters>716</Characters>
  <Lines>5</Lines>
  <Paragraphs>1</Paragraphs>
  <TotalTime>0</TotalTime>
  <ScaleCrop>false</ScaleCrop>
  <LinksUpToDate>false</LinksUpToDate>
  <CharactersWithSpaces>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2022-12-14T03:26:00Z</dcterms:created>
  <dc:creator>gyb1</dc:creator>
  <cp:lastModifiedBy>WJ</cp:lastModifiedBy>
  <dcterms:modified xsi:type="dcterms:W3CDTF">2026-09-08T08:54:33Z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eyJoZGlkIjoiZWYwMDJmZDkwM2Y5MWE4Yjk1OTlhMThhYzI2MGQ4YWUiLCJ1c2VySWQiOiIxNzg3MDExMTEyIn0=</vt:lpwstr>
  </property>
  <property fmtid="{D5CDD505-2E9C-101B-9397-08002B2CF9AE}" pid="4" name="ICV">
    <vt:lpwstr>091341D75E154BCFA187FF6BEC7446BB_12</vt:lpwstr>
  </property>
</Properties>
</file>